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A61" w:rsidRPr="00752DF1" w:rsidRDefault="00832522" w:rsidP="000F1A61">
      <w:pPr>
        <w:pStyle w:val="CRCoverPage"/>
        <w:tabs>
          <w:tab w:val="right" w:pos="9639"/>
          <w:tab w:val="right" w:pos="13323"/>
        </w:tabs>
        <w:spacing w:after="0"/>
        <w:rPr>
          <w:rFonts w:ascii="Arial" w:hAnsi="Arial" w:cs="Arial"/>
          <w:b/>
          <w:noProof/>
          <w:sz w:val="24"/>
          <w:szCs w:val="24"/>
        </w:rPr>
      </w:pPr>
      <w:bookmarkStart w:id="0" w:name="_Toc193024528"/>
      <w:r w:rsidRPr="00752DF1">
        <w:rPr>
          <w:rFonts w:ascii="Arial" w:hAnsi="Arial" w:cs="Arial"/>
          <w:b/>
          <w:noProof/>
          <w:sz w:val="24"/>
        </w:rPr>
        <w:t>3GPP TSG-</w:t>
      </w:r>
      <w:r w:rsidRPr="00752DF1">
        <w:rPr>
          <w:rFonts w:ascii="Arial" w:hAnsi="Arial" w:cs="Arial"/>
          <w:b/>
          <w:noProof/>
          <w:sz w:val="24"/>
          <w:lang w:eastAsia="zh-CN"/>
        </w:rPr>
        <w:t>RAN WG4</w:t>
      </w:r>
      <w:r w:rsidRPr="00752DF1">
        <w:rPr>
          <w:rFonts w:ascii="Arial" w:hAnsi="Arial" w:cs="Arial"/>
          <w:b/>
          <w:noProof/>
          <w:sz w:val="24"/>
        </w:rPr>
        <w:t xml:space="preserve"> Meetin</w:t>
      </w:r>
      <w:r w:rsidRPr="00752DF1">
        <w:rPr>
          <w:rFonts w:ascii="Arial" w:hAnsi="Arial" w:cs="Arial"/>
          <w:b/>
          <w:noProof/>
          <w:sz w:val="24"/>
          <w:lang w:eastAsia="zh-CN"/>
        </w:rPr>
        <w:t>g #</w:t>
      </w:r>
      <w:r w:rsidR="00F25C3B" w:rsidRPr="00752DF1">
        <w:rPr>
          <w:rFonts w:ascii="Arial" w:hAnsi="Arial" w:cs="Arial"/>
          <w:b/>
          <w:noProof/>
          <w:sz w:val="24"/>
          <w:lang w:eastAsia="zh-CN"/>
        </w:rPr>
        <w:t>9</w:t>
      </w:r>
      <w:r w:rsidR="00C23943">
        <w:rPr>
          <w:rFonts w:ascii="Arial" w:hAnsi="Arial" w:cs="Arial"/>
          <w:b/>
          <w:noProof/>
          <w:sz w:val="24"/>
          <w:lang w:eastAsia="zh-CN"/>
        </w:rPr>
        <w:t>8</w:t>
      </w:r>
      <w:r w:rsidR="002B17CC" w:rsidRPr="00BF1228">
        <w:rPr>
          <w:rFonts w:ascii="Arial" w:hAnsi="Arial" w:cs="Arial"/>
          <w:b/>
          <w:sz w:val="24"/>
          <w:szCs w:val="24"/>
        </w:rPr>
        <w:t>-e</w:t>
      </w:r>
      <w:r w:rsidR="000F1A61" w:rsidRPr="00752DF1">
        <w:rPr>
          <w:rFonts w:ascii="Arial" w:hAnsi="Arial" w:cs="Arial"/>
          <w:b/>
          <w:noProof/>
          <w:sz w:val="24"/>
          <w:szCs w:val="24"/>
        </w:rPr>
        <w:tab/>
      </w:r>
      <w:r w:rsidRPr="00752DF1">
        <w:rPr>
          <w:rFonts w:ascii="Arial" w:eastAsia="Calibri Light" w:hAnsi="Arial" w:cs="Arial"/>
          <w:b/>
          <w:noProof/>
          <w:sz w:val="24"/>
          <w:szCs w:val="24"/>
          <w:lang w:eastAsia="zh-CN"/>
        </w:rPr>
        <w:t>R4-</w:t>
      </w:r>
      <w:r w:rsidR="00720BBB" w:rsidRPr="00752DF1">
        <w:rPr>
          <w:rFonts w:ascii="Arial" w:eastAsia="Calibri Light" w:hAnsi="Arial" w:cs="Arial"/>
          <w:b/>
          <w:noProof/>
          <w:sz w:val="24"/>
          <w:szCs w:val="24"/>
          <w:lang w:eastAsia="zh-CN"/>
        </w:rPr>
        <w:t>20</w:t>
      </w:r>
      <w:r w:rsidR="00BD3C24">
        <w:rPr>
          <w:rFonts w:ascii="Arial" w:eastAsia="Calibri Light" w:hAnsi="Arial" w:cs="Arial"/>
          <w:b/>
          <w:noProof/>
          <w:sz w:val="24"/>
          <w:szCs w:val="24"/>
          <w:lang w:eastAsia="zh-CN"/>
        </w:rPr>
        <w:t>1</w:t>
      </w:r>
      <w:r w:rsidR="00C23943">
        <w:rPr>
          <w:rFonts w:ascii="Arial" w:eastAsia="Calibri Light" w:hAnsi="Arial" w:cs="Arial"/>
          <w:b/>
          <w:noProof/>
          <w:sz w:val="24"/>
          <w:szCs w:val="24"/>
          <w:lang w:eastAsia="zh-CN"/>
        </w:rPr>
        <w:t>xxxx</w:t>
      </w:r>
    </w:p>
    <w:p w:rsidR="00726C72" w:rsidRPr="00A95A7F" w:rsidRDefault="00726C72" w:rsidP="00726C72">
      <w:pPr>
        <w:pStyle w:val="CRCoverPage"/>
        <w:outlineLvl w:val="0"/>
        <w:rPr>
          <w:rFonts w:ascii="Arial" w:hAnsi="Arial" w:cs="Arial"/>
          <w:b/>
          <w:noProof/>
          <w:sz w:val="24"/>
        </w:rPr>
      </w:pPr>
      <w:r w:rsidRPr="00A95A7F">
        <w:rPr>
          <w:rFonts w:ascii="Arial" w:hAnsi="Arial" w:cs="Arial"/>
          <w:b/>
          <w:noProof/>
          <w:sz w:val="24"/>
        </w:rPr>
        <w:fldChar w:fldCharType="begin"/>
      </w:r>
      <w:r w:rsidRPr="00A95A7F">
        <w:rPr>
          <w:rFonts w:ascii="Arial" w:hAnsi="Arial" w:cs="Arial"/>
          <w:b/>
          <w:noProof/>
          <w:sz w:val="24"/>
        </w:rPr>
        <w:instrText xml:space="preserve"> DOCPROPERTY  Location  \* MERGEFORMAT </w:instrText>
      </w:r>
      <w:r w:rsidRPr="00A95A7F">
        <w:rPr>
          <w:rFonts w:ascii="Arial" w:hAnsi="Arial" w:cs="Arial"/>
          <w:b/>
          <w:noProof/>
          <w:sz w:val="24"/>
        </w:rPr>
        <w:fldChar w:fldCharType="separate"/>
      </w:r>
      <w:r w:rsidRPr="00A95A7F">
        <w:rPr>
          <w:rFonts w:ascii="Arial" w:hAnsi="Arial" w:cs="Arial"/>
          <w:b/>
          <w:noProof/>
          <w:sz w:val="24"/>
        </w:rPr>
        <w:t>Electronic</w:t>
      </w:r>
      <w:r w:rsidRPr="00A95A7F">
        <w:rPr>
          <w:rFonts w:ascii="Arial" w:hAnsi="Arial" w:cs="Arial"/>
          <w:b/>
          <w:noProof/>
          <w:sz w:val="24"/>
        </w:rPr>
        <w:fldChar w:fldCharType="end"/>
      </w:r>
      <w:r w:rsidRPr="00A95A7F">
        <w:rPr>
          <w:rFonts w:ascii="Arial" w:hAnsi="Arial" w:cs="Arial"/>
          <w:b/>
          <w:noProof/>
          <w:sz w:val="24"/>
        </w:rPr>
        <w:t xml:space="preserve"> </w:t>
      </w:r>
      <w:r w:rsidRPr="00A95A7F">
        <w:rPr>
          <w:rFonts w:ascii="Arial" w:hAnsi="Arial" w:cs="Arial"/>
          <w:b/>
          <w:noProof/>
          <w:sz w:val="24"/>
        </w:rPr>
        <w:fldChar w:fldCharType="begin"/>
      </w:r>
      <w:r w:rsidRPr="00A95A7F">
        <w:rPr>
          <w:rFonts w:ascii="Arial" w:hAnsi="Arial" w:cs="Arial"/>
          <w:b/>
          <w:noProof/>
          <w:sz w:val="24"/>
        </w:rPr>
        <w:instrText xml:space="preserve"> DOCPROPERTY  Country  \* MERGEFORMAT </w:instrText>
      </w:r>
      <w:r w:rsidRPr="00A95A7F">
        <w:rPr>
          <w:rFonts w:ascii="Arial" w:hAnsi="Arial" w:cs="Arial"/>
          <w:b/>
          <w:noProof/>
          <w:sz w:val="24"/>
        </w:rPr>
        <w:fldChar w:fldCharType="separate"/>
      </w:r>
      <w:r w:rsidRPr="00A95A7F">
        <w:rPr>
          <w:rFonts w:ascii="Arial" w:hAnsi="Arial" w:cs="Arial"/>
          <w:b/>
          <w:noProof/>
          <w:sz w:val="24"/>
        </w:rPr>
        <w:t>Meeting</w:t>
      </w:r>
      <w:r w:rsidRPr="00A95A7F">
        <w:rPr>
          <w:rFonts w:ascii="Arial" w:hAnsi="Arial" w:cs="Arial"/>
          <w:b/>
          <w:noProof/>
          <w:sz w:val="24"/>
        </w:rPr>
        <w:fldChar w:fldCharType="end"/>
      </w:r>
      <w:r w:rsidRPr="00A95A7F">
        <w:rPr>
          <w:rFonts w:ascii="Arial" w:hAnsi="Arial" w:cs="Arial"/>
          <w:b/>
          <w:noProof/>
          <w:sz w:val="24"/>
        </w:rPr>
        <w:t>, Jan. 25</w:t>
      </w:r>
      <w:r w:rsidRPr="00A95A7F">
        <w:rPr>
          <w:rFonts w:ascii="Arial" w:hAnsi="Arial" w:cs="Arial"/>
          <w:b/>
          <w:noProof/>
          <w:sz w:val="24"/>
          <w:vertAlign w:val="superscript"/>
        </w:rPr>
        <w:t>th</w:t>
      </w:r>
      <w:r w:rsidRPr="00A95A7F">
        <w:rPr>
          <w:rFonts w:ascii="Arial" w:hAnsi="Arial" w:cs="Arial"/>
          <w:b/>
          <w:noProof/>
          <w:sz w:val="24"/>
        </w:rPr>
        <w:t xml:space="preserve"> – </w:t>
      </w:r>
      <w:r w:rsidRPr="00A95A7F">
        <w:rPr>
          <w:rFonts w:ascii="Arial" w:hAnsi="Arial" w:cs="Arial"/>
          <w:b/>
          <w:noProof/>
          <w:sz w:val="24"/>
        </w:rPr>
        <w:fldChar w:fldCharType="begin"/>
      </w:r>
      <w:r w:rsidRPr="00A95A7F">
        <w:rPr>
          <w:rFonts w:ascii="Arial" w:hAnsi="Arial" w:cs="Arial"/>
          <w:b/>
          <w:noProof/>
          <w:sz w:val="24"/>
        </w:rPr>
        <w:instrText xml:space="preserve"> DOCPROPERTY  EndDate  \* MERGEFORMAT </w:instrText>
      </w:r>
      <w:r w:rsidRPr="00A95A7F">
        <w:rPr>
          <w:rFonts w:ascii="Arial" w:hAnsi="Arial" w:cs="Arial"/>
          <w:b/>
          <w:noProof/>
          <w:sz w:val="24"/>
        </w:rPr>
        <w:fldChar w:fldCharType="separate"/>
      </w:r>
      <w:r w:rsidRPr="00A95A7F">
        <w:rPr>
          <w:rFonts w:ascii="Arial" w:hAnsi="Arial" w:cs="Arial"/>
          <w:b/>
          <w:noProof/>
          <w:sz w:val="24"/>
        </w:rPr>
        <w:t>Feb. 5</w:t>
      </w:r>
      <w:r w:rsidRPr="00A95A7F">
        <w:rPr>
          <w:rFonts w:ascii="Arial" w:hAnsi="Arial" w:cs="Arial"/>
          <w:b/>
          <w:noProof/>
          <w:sz w:val="24"/>
          <w:vertAlign w:val="superscript"/>
        </w:rPr>
        <w:t>th</w:t>
      </w:r>
      <w:r w:rsidRPr="00A95A7F">
        <w:rPr>
          <w:rFonts w:ascii="Arial" w:hAnsi="Arial" w:cs="Arial"/>
          <w:b/>
          <w:noProof/>
          <w:sz w:val="24"/>
        </w:rPr>
        <w:t>, 2021</w:t>
      </w:r>
      <w:r w:rsidRPr="00A95A7F">
        <w:rPr>
          <w:rFonts w:ascii="Arial" w:hAnsi="Arial" w:cs="Arial"/>
          <w:b/>
          <w:noProof/>
          <w:sz w:val="24"/>
        </w:rPr>
        <w:fldChar w:fldCharType="end"/>
      </w:r>
    </w:p>
    <w:p w:rsidR="00067A3E" w:rsidRPr="00726C72" w:rsidRDefault="00067A3E" w:rsidP="0037119B">
      <w:pPr>
        <w:pStyle w:val="ac"/>
        <w:jc w:val="both"/>
        <w:rPr>
          <w:rFonts w:ascii="Arial" w:eastAsiaTheme="minorEastAsia" w:hAnsi="Arial" w:cs="Arial"/>
          <w:b w:val="0"/>
          <w:i w:val="0"/>
          <w:noProof w:val="0"/>
          <w:sz w:val="24"/>
          <w:lang w:eastAsia="zh-CN"/>
        </w:rPr>
      </w:pPr>
    </w:p>
    <w:p w:rsidR="002B17CC" w:rsidRPr="002B17CC" w:rsidRDefault="002B17CC" w:rsidP="0037119B">
      <w:pPr>
        <w:pStyle w:val="ac"/>
        <w:jc w:val="both"/>
        <w:rPr>
          <w:rFonts w:ascii="Arial" w:eastAsiaTheme="minorEastAsia" w:hAnsi="Arial" w:cs="Arial"/>
          <w:b w:val="0"/>
          <w:i w:val="0"/>
          <w:noProof w:val="0"/>
          <w:sz w:val="24"/>
          <w:lang w:eastAsia="zh-CN"/>
        </w:rPr>
      </w:pPr>
    </w:p>
    <w:p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r w:rsidR="00270300">
        <w:rPr>
          <w:rFonts w:ascii="Arial" w:hAnsi="Arial" w:cs="Arial"/>
          <w:sz w:val="24"/>
          <w:lang w:val="en-US"/>
        </w:rPr>
        <w:t xml:space="preserve">Discussion </w:t>
      </w:r>
      <w:r w:rsidR="00D469F4">
        <w:rPr>
          <w:rFonts w:ascii="Arial" w:hAnsi="Arial" w:cs="Arial"/>
          <w:sz w:val="24"/>
          <w:lang w:val="en-US"/>
        </w:rPr>
        <w:t>on NR-U P</w:t>
      </w:r>
      <w:r w:rsidR="00C96D83">
        <w:rPr>
          <w:rFonts w:ascii="Arial" w:hAnsi="Arial" w:cs="Arial"/>
          <w:sz w:val="24"/>
          <w:lang w:val="en-US"/>
        </w:rPr>
        <w:t>USCH</w:t>
      </w:r>
      <w:r w:rsidR="00D469F4">
        <w:rPr>
          <w:rFonts w:ascii="Arial" w:hAnsi="Arial" w:cs="Arial"/>
          <w:sz w:val="24"/>
          <w:lang w:val="en-US"/>
        </w:rPr>
        <w:t xml:space="preserve"> performance requirements</w:t>
      </w:r>
    </w:p>
    <w:p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50717C">
        <w:rPr>
          <w:rFonts w:ascii="Arial" w:hAnsi="Arial" w:cs="Arial"/>
          <w:sz w:val="24"/>
          <w:lang w:val="pt-BR"/>
        </w:rPr>
        <w:t>7.1.7.4.2</w:t>
      </w:r>
    </w:p>
    <w:p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rsidR="00DD5AE1" w:rsidRPr="00752DF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rsidR="00976BEB" w:rsidRDefault="00D56B7C" w:rsidP="00CD51C3">
      <w:pPr>
        <w:rPr>
          <w:rFonts w:eastAsiaTheme="minorEastAsia" w:cs="Times New Roman"/>
          <w:lang w:val="en-US" w:eastAsia="zh-CN"/>
        </w:rPr>
      </w:pPr>
      <w:bookmarkStart w:id="1" w:name="OLE_LINK1"/>
      <w:bookmarkStart w:id="2" w:name="OLE_LINK2"/>
      <w:r>
        <w:rPr>
          <w:rFonts w:eastAsiaTheme="minorEastAsia" w:cs="Times New Roman" w:hint="eastAsia"/>
          <w:lang w:val="en-US" w:eastAsia="zh-CN"/>
        </w:rPr>
        <w:t>A</w:t>
      </w:r>
      <w:r>
        <w:rPr>
          <w:rFonts w:eastAsiaTheme="minorEastAsia" w:cs="Times New Roman"/>
          <w:lang w:val="en-US" w:eastAsia="zh-CN"/>
        </w:rPr>
        <w:t xml:space="preserve">t last meeting, initial simulation assumptions and test scopes </w:t>
      </w:r>
      <w:r w:rsidR="008550EB">
        <w:rPr>
          <w:rFonts w:eastAsiaTheme="minorEastAsia" w:cs="Times New Roman"/>
          <w:lang w:val="en-US" w:eastAsia="zh-CN"/>
        </w:rPr>
        <w:t xml:space="preserve">for NR-U PUSCH </w:t>
      </w:r>
      <w:r>
        <w:rPr>
          <w:rFonts w:eastAsiaTheme="minorEastAsia" w:cs="Times New Roman"/>
          <w:lang w:val="en-US" w:eastAsia="zh-CN"/>
        </w:rPr>
        <w:t xml:space="preserve">were discussed and related agreements and open issues are summarized in WF [1]. In this paper, we give our further discussions on simulation </w:t>
      </w:r>
      <w:r w:rsidR="00403D67">
        <w:rPr>
          <w:rFonts w:eastAsiaTheme="minorEastAsia" w:cs="Times New Roman"/>
          <w:lang w:val="en-US" w:eastAsia="zh-CN"/>
        </w:rPr>
        <w:t>assumptions.</w:t>
      </w:r>
    </w:p>
    <w:p w:rsidR="005B4ACA" w:rsidRDefault="00D56B7C" w:rsidP="00CD51C3">
      <w:pPr>
        <w:pStyle w:val="1"/>
        <w:rPr>
          <w:rFonts w:ascii="Arial" w:eastAsia="Calibri" w:hAnsi="Arial" w:cs="Arial"/>
          <w:lang w:eastAsia="zh-CN"/>
        </w:rPr>
      </w:pPr>
      <w:r>
        <w:rPr>
          <w:rFonts w:ascii="Arial" w:eastAsia="Calibri" w:hAnsi="Arial" w:cs="Arial"/>
          <w:lang w:eastAsia="zh-CN"/>
        </w:rPr>
        <w:t>Discussions</w:t>
      </w:r>
    </w:p>
    <w:p w:rsidR="00CD51C3" w:rsidRDefault="00C96D83" w:rsidP="00D56B7C">
      <w:pPr>
        <w:rPr>
          <w:rFonts w:eastAsia="Arial Unicode MS" w:cs="Times New Roman"/>
          <w:lang w:eastAsia="zh-CN"/>
        </w:rPr>
      </w:pPr>
      <w:r w:rsidRPr="00C96D83">
        <w:rPr>
          <w:rFonts w:eastAsia="Arial Unicode MS" w:cs="Times New Roman"/>
          <w:lang w:eastAsia="zh-CN"/>
        </w:rPr>
        <w:t xml:space="preserve">The </w:t>
      </w:r>
      <w:r>
        <w:rPr>
          <w:rFonts w:eastAsia="Arial Unicode MS" w:cs="Times New Roman"/>
          <w:lang w:eastAsia="zh-CN"/>
        </w:rPr>
        <w:t>open issues for simulation assumptions and test scopes on NR-U PUSCH are listed as follows:</w:t>
      </w:r>
    </w:p>
    <w:tbl>
      <w:tblPr>
        <w:tblStyle w:val="af4"/>
        <w:tblW w:w="0" w:type="auto"/>
        <w:tblLook w:val="04A0" w:firstRow="1" w:lastRow="0" w:firstColumn="1" w:lastColumn="0" w:noHBand="0" w:noVBand="1"/>
      </w:tblPr>
      <w:tblGrid>
        <w:gridCol w:w="10457"/>
      </w:tblGrid>
      <w:tr w:rsidR="00C96D83" w:rsidTr="00C96D83">
        <w:tc>
          <w:tcPr>
            <w:tcW w:w="10457" w:type="dxa"/>
          </w:tcPr>
          <w:p w:rsidR="00356559" w:rsidRPr="00C96D83" w:rsidRDefault="002C0B1A" w:rsidP="00C96D83">
            <w:pPr>
              <w:numPr>
                <w:ilvl w:val="0"/>
                <w:numId w:val="33"/>
              </w:numPr>
              <w:rPr>
                <w:rFonts w:eastAsia="Arial Unicode MS" w:cs="Times New Roman"/>
                <w:i/>
                <w:sz w:val="18"/>
                <w:lang w:val="en-US" w:eastAsia="zh-CN"/>
              </w:rPr>
            </w:pPr>
            <w:r w:rsidRPr="00C96D83">
              <w:rPr>
                <w:rFonts w:eastAsia="Arial Unicode MS" w:cs="Times New Roman"/>
                <w:i/>
                <w:sz w:val="18"/>
                <w:lang w:val="en-US" w:eastAsia="zh-CN"/>
              </w:rPr>
              <w:t>Bandwidth</w:t>
            </w:r>
          </w:p>
          <w:p w:rsidR="00356559" w:rsidRPr="00C96D83" w:rsidRDefault="002C0B1A" w:rsidP="00C96D83">
            <w:pPr>
              <w:numPr>
                <w:ilvl w:val="1"/>
                <w:numId w:val="33"/>
              </w:numPr>
              <w:rPr>
                <w:rFonts w:eastAsia="Arial Unicode MS" w:cs="Times New Roman"/>
                <w:i/>
                <w:sz w:val="18"/>
                <w:lang w:val="en-US" w:eastAsia="zh-CN"/>
              </w:rPr>
            </w:pPr>
            <w:r w:rsidRPr="00C96D83">
              <w:rPr>
                <w:rFonts w:eastAsia="Arial Unicode MS" w:cs="Times New Roman"/>
                <w:i/>
                <w:sz w:val="18"/>
                <w:lang w:val="en-US" w:eastAsia="zh-CN"/>
              </w:rPr>
              <w:t xml:space="preserve">Option 1: Define the requirements for single carrier with 20MHz only with the test applicability rule that a </w:t>
            </w:r>
            <w:bookmarkStart w:id="3" w:name="OLE_LINK7"/>
            <w:r w:rsidRPr="00C96D83">
              <w:rPr>
                <w:rFonts w:eastAsia="Arial Unicode MS" w:cs="Times New Roman"/>
                <w:i/>
                <w:sz w:val="18"/>
                <w:lang w:val="en-US" w:eastAsia="zh-CN"/>
              </w:rPr>
              <w:t>BS only has to perform tests for the largest supported bandwidth based on BS vendor’s declaration.</w:t>
            </w:r>
          </w:p>
          <w:bookmarkEnd w:id="3"/>
          <w:p w:rsidR="00356559" w:rsidRPr="00C96D83" w:rsidRDefault="002C0B1A" w:rsidP="00C96D83">
            <w:pPr>
              <w:numPr>
                <w:ilvl w:val="2"/>
                <w:numId w:val="33"/>
              </w:numPr>
              <w:rPr>
                <w:rFonts w:eastAsia="Arial Unicode MS" w:cs="Times New Roman"/>
                <w:i/>
                <w:sz w:val="18"/>
                <w:lang w:val="en-US" w:eastAsia="zh-CN"/>
              </w:rPr>
            </w:pPr>
            <w:r w:rsidRPr="00C96D83">
              <w:rPr>
                <w:rFonts w:eastAsia="Arial Unicode MS" w:cs="Times New Roman"/>
                <w:i/>
                <w:sz w:val="18"/>
                <w:lang w:eastAsia="zh-CN"/>
              </w:rPr>
              <w:t>The applicability rule defined in NR Rel-15 for different channel bandwidths needs to applied: the tests shall be done only for the supported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rsidR="00356559" w:rsidRPr="00C96D83" w:rsidRDefault="002C0B1A" w:rsidP="00C96D83">
            <w:pPr>
              <w:numPr>
                <w:ilvl w:val="1"/>
                <w:numId w:val="33"/>
              </w:numPr>
              <w:rPr>
                <w:rFonts w:eastAsia="Arial Unicode MS" w:cs="Times New Roman"/>
                <w:i/>
                <w:sz w:val="18"/>
                <w:lang w:val="en-US" w:eastAsia="zh-CN"/>
              </w:rPr>
            </w:pPr>
            <w:r w:rsidRPr="00C96D83">
              <w:rPr>
                <w:rFonts w:eastAsia="Arial Unicode MS" w:cs="Times New Roman"/>
                <w:i/>
                <w:sz w:val="18"/>
                <w:lang w:val="en-US" w:eastAsia="zh-CN"/>
              </w:rPr>
              <w:t>Option 2: Define the requirements for single carrier with 20MHz,</w:t>
            </w:r>
            <w:r w:rsidR="00F15486">
              <w:rPr>
                <w:rFonts w:eastAsia="Arial Unicode MS" w:cs="Times New Roman"/>
                <w:i/>
                <w:sz w:val="18"/>
                <w:lang w:val="en-US" w:eastAsia="zh-CN"/>
              </w:rPr>
              <w:t xml:space="preserve"> </w:t>
            </w:r>
            <w:r w:rsidRPr="00C96D83">
              <w:rPr>
                <w:rFonts w:eastAsia="Arial Unicode MS" w:cs="Times New Roman"/>
                <w:i/>
                <w:sz w:val="18"/>
                <w:lang w:val="en-US" w:eastAsia="zh-CN"/>
              </w:rPr>
              <w:t>40MHz,</w:t>
            </w:r>
            <w:r w:rsidR="00F15486">
              <w:rPr>
                <w:rFonts w:eastAsia="Arial Unicode MS" w:cs="Times New Roman"/>
                <w:i/>
                <w:sz w:val="18"/>
                <w:lang w:val="en-US" w:eastAsia="zh-CN"/>
              </w:rPr>
              <w:t xml:space="preserve"> </w:t>
            </w:r>
            <w:r w:rsidRPr="00C96D83">
              <w:rPr>
                <w:rFonts w:eastAsia="Arial Unicode MS" w:cs="Times New Roman"/>
                <w:i/>
                <w:sz w:val="18"/>
                <w:lang w:val="en-US" w:eastAsia="zh-CN"/>
              </w:rPr>
              <w:t>60MHz and 80MHz, with the test applicability rule that a BS only has to perform tests for the largest supported bandwidth based on BS vendor’s declaration.</w:t>
            </w:r>
          </w:p>
          <w:p w:rsidR="00356559" w:rsidRPr="00C96D83" w:rsidRDefault="002C0B1A" w:rsidP="00C96D83">
            <w:pPr>
              <w:numPr>
                <w:ilvl w:val="0"/>
                <w:numId w:val="33"/>
              </w:numPr>
              <w:rPr>
                <w:rFonts w:eastAsia="Arial Unicode MS" w:cs="Times New Roman"/>
                <w:i/>
                <w:sz w:val="18"/>
                <w:lang w:val="en-US" w:eastAsia="zh-CN"/>
              </w:rPr>
            </w:pPr>
            <w:bookmarkStart w:id="4" w:name="OLE_LINK30"/>
            <w:r w:rsidRPr="00C96D83">
              <w:rPr>
                <w:rFonts w:eastAsia="Arial Unicode MS" w:cs="Times New Roman"/>
                <w:i/>
                <w:sz w:val="18"/>
                <w:lang w:val="en-US" w:eastAsia="zh-CN"/>
              </w:rPr>
              <w:t>PUSCH mapping type</w:t>
            </w:r>
          </w:p>
          <w:bookmarkEnd w:id="4"/>
          <w:p w:rsidR="00356559" w:rsidRPr="00C96D83" w:rsidRDefault="002C0B1A" w:rsidP="00C96D83">
            <w:pPr>
              <w:numPr>
                <w:ilvl w:val="1"/>
                <w:numId w:val="33"/>
              </w:numPr>
              <w:rPr>
                <w:rFonts w:eastAsia="Arial Unicode MS" w:cs="Times New Roman"/>
                <w:i/>
                <w:sz w:val="18"/>
                <w:lang w:val="en-US" w:eastAsia="zh-CN"/>
              </w:rPr>
            </w:pPr>
            <w:r w:rsidRPr="00C96D83">
              <w:rPr>
                <w:rFonts w:eastAsia="Arial Unicode MS" w:cs="Times New Roman"/>
                <w:i/>
                <w:sz w:val="18"/>
                <w:lang w:val="en-US" w:eastAsia="zh-CN"/>
              </w:rPr>
              <w:t>Option 1: Only Type B</w:t>
            </w:r>
          </w:p>
          <w:p w:rsidR="00356559" w:rsidRPr="00C96D83" w:rsidRDefault="002C0B1A" w:rsidP="00C96D83">
            <w:pPr>
              <w:numPr>
                <w:ilvl w:val="1"/>
                <w:numId w:val="33"/>
              </w:numPr>
              <w:rPr>
                <w:rFonts w:eastAsia="Arial Unicode MS" w:cs="Times New Roman"/>
                <w:i/>
                <w:sz w:val="18"/>
                <w:lang w:val="en-US" w:eastAsia="zh-CN"/>
              </w:rPr>
            </w:pPr>
            <w:r w:rsidRPr="00C96D83">
              <w:rPr>
                <w:rFonts w:eastAsia="Arial Unicode MS" w:cs="Times New Roman"/>
                <w:i/>
                <w:sz w:val="18"/>
                <w:lang w:val="en-US" w:eastAsia="zh-CN"/>
              </w:rPr>
              <w:t>Option 2: Both Type A and Type B</w:t>
            </w:r>
          </w:p>
          <w:p w:rsidR="00356559" w:rsidRPr="00C96D83" w:rsidRDefault="002C0B1A" w:rsidP="00C96D83">
            <w:pPr>
              <w:numPr>
                <w:ilvl w:val="0"/>
                <w:numId w:val="33"/>
              </w:numPr>
              <w:rPr>
                <w:rFonts w:eastAsia="Arial Unicode MS" w:cs="Times New Roman"/>
                <w:i/>
                <w:sz w:val="18"/>
                <w:lang w:val="en-US" w:eastAsia="zh-CN"/>
              </w:rPr>
            </w:pPr>
            <w:r w:rsidRPr="00C96D83">
              <w:rPr>
                <w:rFonts w:eastAsia="Arial Unicode MS" w:cs="Times New Roman"/>
                <w:i/>
                <w:sz w:val="18"/>
                <w:lang w:val="en-US" w:eastAsia="zh-CN"/>
              </w:rPr>
              <w:t>RV sequence</w:t>
            </w:r>
          </w:p>
          <w:p w:rsidR="00356559" w:rsidRPr="00C96D83" w:rsidRDefault="002C0B1A" w:rsidP="00C96D83">
            <w:pPr>
              <w:numPr>
                <w:ilvl w:val="1"/>
                <w:numId w:val="33"/>
              </w:numPr>
              <w:rPr>
                <w:rFonts w:eastAsia="Arial Unicode MS" w:cs="Times New Roman"/>
                <w:i/>
                <w:sz w:val="18"/>
                <w:lang w:val="en-US" w:eastAsia="zh-CN"/>
              </w:rPr>
            </w:pPr>
            <w:r w:rsidRPr="00C96D83">
              <w:rPr>
                <w:rFonts w:eastAsia="Arial Unicode MS" w:cs="Times New Roman"/>
                <w:i/>
                <w:sz w:val="18"/>
                <w:lang w:val="en-US" w:eastAsia="zh-CN"/>
              </w:rPr>
              <w:t>Option 1: {0,2,0,2}</w:t>
            </w:r>
          </w:p>
          <w:p w:rsidR="00356559" w:rsidRPr="00C96D83" w:rsidRDefault="002C0B1A" w:rsidP="00C96D83">
            <w:pPr>
              <w:numPr>
                <w:ilvl w:val="1"/>
                <w:numId w:val="33"/>
              </w:numPr>
              <w:rPr>
                <w:rFonts w:eastAsia="Arial Unicode MS" w:cs="Times New Roman"/>
                <w:i/>
                <w:sz w:val="18"/>
                <w:lang w:val="en-US" w:eastAsia="zh-CN"/>
              </w:rPr>
            </w:pPr>
            <w:r w:rsidRPr="00C96D83">
              <w:rPr>
                <w:rFonts w:eastAsia="Arial Unicode MS" w:cs="Times New Roman"/>
                <w:i/>
                <w:sz w:val="18"/>
                <w:lang w:val="en-US" w:eastAsia="zh-CN"/>
              </w:rPr>
              <w:t>Option 2: {0,2,3,1}</w:t>
            </w:r>
          </w:p>
          <w:p w:rsidR="00356559" w:rsidRPr="00C96D83" w:rsidRDefault="002C0B1A" w:rsidP="00C96D83">
            <w:pPr>
              <w:numPr>
                <w:ilvl w:val="0"/>
                <w:numId w:val="33"/>
              </w:numPr>
              <w:rPr>
                <w:rFonts w:eastAsia="Arial Unicode MS" w:cs="Times New Roman"/>
                <w:i/>
                <w:sz w:val="18"/>
                <w:lang w:val="en-US" w:eastAsia="zh-CN"/>
              </w:rPr>
            </w:pPr>
            <w:bookmarkStart w:id="5" w:name="OLE_LINK31"/>
            <w:r w:rsidRPr="00C96D83">
              <w:rPr>
                <w:rFonts w:eastAsia="Arial Unicode MS" w:cs="Times New Roman"/>
                <w:i/>
                <w:sz w:val="18"/>
                <w:lang w:val="en-US" w:eastAsia="zh-CN"/>
              </w:rPr>
              <w:t>Performance requirements for CG-UCI multiplexed on PUSCH with interlace allocation</w:t>
            </w:r>
          </w:p>
          <w:bookmarkEnd w:id="5"/>
          <w:p w:rsidR="00356559" w:rsidRPr="00C96D83" w:rsidRDefault="002C0B1A" w:rsidP="00F15486">
            <w:pPr>
              <w:numPr>
                <w:ilvl w:val="1"/>
                <w:numId w:val="33"/>
              </w:numPr>
              <w:rPr>
                <w:rFonts w:eastAsia="Arial Unicode MS" w:cs="Times New Roman"/>
                <w:i/>
                <w:sz w:val="18"/>
                <w:lang w:val="en-US" w:eastAsia="zh-CN"/>
              </w:rPr>
            </w:pPr>
            <w:r w:rsidRPr="00C96D83">
              <w:rPr>
                <w:rFonts w:eastAsia="Arial Unicode MS" w:cs="Times New Roman"/>
                <w:i/>
                <w:sz w:val="18"/>
                <w:lang w:val="en-US" w:eastAsia="zh-CN"/>
              </w:rPr>
              <w:t>Option 1: Not introduce</w:t>
            </w:r>
          </w:p>
          <w:p w:rsidR="00356559" w:rsidRPr="00C96D83" w:rsidRDefault="002C0B1A" w:rsidP="00F15486">
            <w:pPr>
              <w:numPr>
                <w:ilvl w:val="1"/>
                <w:numId w:val="33"/>
              </w:numPr>
              <w:rPr>
                <w:rFonts w:eastAsia="Arial Unicode MS" w:cs="Times New Roman"/>
                <w:i/>
                <w:sz w:val="18"/>
                <w:lang w:val="en-US" w:eastAsia="zh-CN"/>
              </w:rPr>
            </w:pPr>
            <w:r w:rsidRPr="00C96D83">
              <w:rPr>
                <w:rFonts w:eastAsia="Arial Unicode MS" w:cs="Times New Roman"/>
                <w:i/>
                <w:sz w:val="18"/>
                <w:lang w:val="en-US" w:eastAsia="zh-CN"/>
              </w:rPr>
              <w:t xml:space="preserve">Option 2: </w:t>
            </w:r>
            <w:bookmarkStart w:id="6" w:name="OLE_LINK52"/>
            <w:r w:rsidRPr="00C96D83">
              <w:rPr>
                <w:rFonts w:eastAsia="Arial Unicode MS" w:cs="Times New Roman"/>
                <w:i/>
                <w:sz w:val="18"/>
                <w:lang w:val="en-US" w:eastAsia="zh-CN"/>
              </w:rPr>
              <w:t>Introduce performance requirements for CG-UCI multiplexed on PUSCH with interlaced resource allocation and without HARQ-ACK, CSI part 1 and CSI part 2</w:t>
            </w:r>
          </w:p>
          <w:bookmarkEnd w:id="6"/>
          <w:p w:rsidR="00C96D83" w:rsidRPr="00CE6E37" w:rsidRDefault="002C0B1A" w:rsidP="00D56B7C">
            <w:pPr>
              <w:numPr>
                <w:ilvl w:val="1"/>
                <w:numId w:val="33"/>
              </w:numPr>
              <w:rPr>
                <w:rFonts w:eastAsia="Arial Unicode MS" w:cs="Times New Roman"/>
                <w:i/>
                <w:sz w:val="18"/>
                <w:lang w:val="en-US" w:eastAsia="zh-CN"/>
              </w:rPr>
            </w:pPr>
            <w:r w:rsidRPr="00C96D83">
              <w:rPr>
                <w:rFonts w:eastAsia="Arial Unicode MS" w:cs="Times New Roman"/>
                <w:i/>
                <w:sz w:val="18"/>
                <w:lang w:val="en-US" w:eastAsia="zh-CN"/>
              </w:rPr>
              <w:t>Option 3: Consider introduce a Rel-15 requirement for HARQ-ACK multiplexing on PUSCH with more than 2 HARQ-ACK information bits and using it to cover CG-UCI multiplexing on CG-PUSCH in NR-U scenario with proper applicability rule</w:t>
            </w:r>
          </w:p>
        </w:tc>
      </w:tr>
    </w:tbl>
    <w:p w:rsidR="00C96D83" w:rsidRPr="00C96D83" w:rsidRDefault="00C96D83" w:rsidP="00D56B7C">
      <w:pPr>
        <w:rPr>
          <w:rFonts w:eastAsia="Arial Unicode MS" w:cs="Times New Roman"/>
          <w:lang w:eastAsia="zh-CN"/>
        </w:rPr>
      </w:pPr>
    </w:p>
    <w:p w:rsidR="00F15486" w:rsidRPr="00060C64" w:rsidRDefault="00F15486" w:rsidP="00F15486">
      <w:pPr>
        <w:rPr>
          <w:rFonts w:eastAsia="Arial Unicode MS" w:cs="Times New Roman"/>
          <w:b/>
          <w:u w:val="single"/>
          <w:lang w:val="en-US" w:eastAsia="zh-CN"/>
        </w:rPr>
      </w:pPr>
      <w:r w:rsidRPr="00060C64">
        <w:rPr>
          <w:rFonts w:eastAsia="Arial Unicode MS" w:cs="Times New Roman"/>
          <w:b/>
          <w:u w:val="single"/>
          <w:lang w:val="en-US" w:eastAsia="zh-CN"/>
        </w:rPr>
        <w:t>Bandwidth</w:t>
      </w:r>
    </w:p>
    <w:p w:rsidR="00C96D83" w:rsidRDefault="00F15486" w:rsidP="00D56B7C">
      <w:pPr>
        <w:rPr>
          <w:rFonts w:eastAsia="Arial Unicode MS" w:cs="Times New Roman"/>
          <w:lang w:eastAsia="zh-CN"/>
        </w:rPr>
      </w:pPr>
      <w:r>
        <w:rPr>
          <w:rFonts w:eastAsia="Arial Unicode MS" w:cs="Times New Roman" w:hint="eastAsia"/>
          <w:lang w:eastAsia="zh-CN"/>
        </w:rPr>
        <w:t>F</w:t>
      </w:r>
      <w:r>
        <w:rPr>
          <w:rFonts w:eastAsia="Arial Unicode MS" w:cs="Times New Roman"/>
          <w:lang w:eastAsia="zh-CN"/>
        </w:rPr>
        <w:t xml:space="preserve">rom our simulation results in </w:t>
      </w:r>
      <w:r w:rsidR="0050717C">
        <w:rPr>
          <w:rFonts w:eastAsia="Arial Unicode MS" w:cs="Times New Roman"/>
          <w:lang w:eastAsia="zh-CN"/>
        </w:rPr>
        <w:t>[2]</w:t>
      </w:r>
      <w:r>
        <w:rPr>
          <w:rFonts w:eastAsia="Arial Unicode MS" w:cs="Times New Roman"/>
          <w:lang w:eastAsia="zh-CN"/>
        </w:rPr>
        <w:t>,</w:t>
      </w:r>
      <w:r w:rsidR="00726C72">
        <w:rPr>
          <w:rFonts w:eastAsia="Arial Unicode MS" w:cs="Times New Roman"/>
          <w:lang w:eastAsia="zh-CN"/>
        </w:rPr>
        <w:t xml:space="preserve"> the performance gap between </w:t>
      </w:r>
      <w:r>
        <w:rPr>
          <w:rFonts w:eastAsia="Arial Unicode MS" w:cs="Times New Roman"/>
          <w:lang w:eastAsia="zh-CN"/>
        </w:rPr>
        <w:t>different bandwid</w:t>
      </w:r>
      <w:r w:rsidR="00060C64">
        <w:rPr>
          <w:rFonts w:eastAsia="Arial Unicode MS" w:cs="Times New Roman"/>
          <w:lang w:eastAsia="zh-CN"/>
        </w:rPr>
        <w:t>th</w:t>
      </w:r>
      <w:r w:rsidR="00726C72">
        <w:rPr>
          <w:rFonts w:eastAsia="Arial Unicode MS" w:cs="Times New Roman"/>
          <w:lang w:eastAsia="zh-CN"/>
        </w:rPr>
        <w:t>s</w:t>
      </w:r>
      <w:r w:rsidR="00060C64">
        <w:rPr>
          <w:rFonts w:eastAsia="Arial Unicode MS" w:cs="Times New Roman"/>
          <w:lang w:eastAsia="zh-CN"/>
        </w:rPr>
        <w:t xml:space="preserve"> </w:t>
      </w:r>
      <w:r w:rsidR="00726C72">
        <w:rPr>
          <w:rFonts w:eastAsia="Arial Unicode MS" w:cs="Times New Roman"/>
          <w:lang w:eastAsia="zh-CN"/>
        </w:rPr>
        <w:t xml:space="preserve">is </w:t>
      </w:r>
      <w:r w:rsidR="004B194C">
        <w:rPr>
          <w:rFonts w:eastAsia="Arial Unicode MS" w:cs="Times New Roman"/>
          <w:lang w:eastAsia="zh-CN"/>
        </w:rPr>
        <w:t>up to 0</w:t>
      </w:r>
      <w:r w:rsidR="00060C64">
        <w:rPr>
          <w:rFonts w:eastAsia="Arial Unicode MS" w:cs="Times New Roman"/>
          <w:lang w:eastAsia="zh-CN"/>
        </w:rPr>
        <w:t xml:space="preserve">.1 dB which can be ignored. For reducing workload, we prefer option 1.i.e. Only define requirements for 20MHz. The </w:t>
      </w:r>
      <w:r w:rsidR="00060C64" w:rsidRPr="00060C64">
        <w:rPr>
          <w:rFonts w:eastAsia="Arial Unicode MS" w:cs="Times New Roman"/>
          <w:lang w:eastAsia="zh-CN"/>
        </w:rPr>
        <w:t>applicability rules</w:t>
      </w:r>
      <w:r w:rsidR="001A6E0D">
        <w:rPr>
          <w:rFonts w:eastAsia="Arial Unicode MS" w:cs="Times New Roman"/>
          <w:lang w:eastAsia="zh-CN"/>
        </w:rPr>
        <w:t xml:space="preserve"> should be modified as follows:</w:t>
      </w:r>
    </w:p>
    <w:p w:rsidR="002375CE" w:rsidRDefault="002375CE" w:rsidP="002375CE">
      <w:pPr>
        <w:rPr>
          <w:rFonts w:eastAsia="Arial Unicode MS" w:cs="Times New Roman"/>
          <w:lang w:eastAsia="zh-CN"/>
        </w:rPr>
      </w:pPr>
      <w:bookmarkStart w:id="7" w:name="OLE_LINK32"/>
      <w:r w:rsidRPr="001A6E0D">
        <w:rPr>
          <w:rFonts w:eastAsia="Arial Unicode MS" w:cs="Times New Roman"/>
          <w:lang w:eastAsia="zh-CN"/>
        </w:rPr>
        <w:t>The tests shall be done only for widest supported channel bandwidth.</w:t>
      </w:r>
      <w:r>
        <w:rPr>
          <w:rFonts w:eastAsia="Arial Unicode MS" w:cs="Times New Roman"/>
          <w:lang w:eastAsia="zh-CN"/>
        </w:rPr>
        <w:t xml:space="preserve"> If BS support bandwidth larger than 20MHz, tested RBs for 20MHz shall be centered </w:t>
      </w:r>
      <w:r w:rsidRPr="001A6E0D">
        <w:rPr>
          <w:rFonts w:eastAsia="Arial Unicode MS" w:cs="Times New Roman"/>
          <w:lang w:eastAsia="zh-CN"/>
        </w:rPr>
        <w:t xml:space="preserve">in </w:t>
      </w:r>
      <w:r>
        <w:rPr>
          <w:rFonts w:eastAsia="Arial Unicode MS" w:cs="Times New Roman"/>
          <w:lang w:eastAsia="zh-CN"/>
        </w:rPr>
        <w:t>the whole</w:t>
      </w:r>
      <w:r w:rsidRPr="001A6E0D">
        <w:rPr>
          <w:rFonts w:eastAsia="Arial Unicode MS" w:cs="Times New Roman"/>
          <w:lang w:eastAsia="zh-CN"/>
        </w:rPr>
        <w:t xml:space="preserve"> bandwidth.</w:t>
      </w:r>
    </w:p>
    <w:bookmarkEnd w:id="7"/>
    <w:p w:rsidR="002375CE" w:rsidRPr="002375CE" w:rsidRDefault="002375CE" w:rsidP="002375CE">
      <w:pPr>
        <w:rPr>
          <w:rFonts w:eastAsia="Arial Unicode MS" w:cs="Times New Roman"/>
          <w:b/>
          <w:i/>
          <w:lang w:eastAsia="zh-CN"/>
        </w:rPr>
      </w:pPr>
      <w:r w:rsidRPr="002375CE">
        <w:rPr>
          <w:rFonts w:eastAsia="Arial Unicode MS" w:cs="Times New Roman"/>
          <w:b/>
          <w:i/>
          <w:lang w:eastAsia="zh-CN"/>
        </w:rPr>
        <w:lastRenderedPageBreak/>
        <w:t>Proposal 1: Only define requirements for 20MHz with following applicability rules:</w:t>
      </w:r>
    </w:p>
    <w:p w:rsidR="002375CE" w:rsidRPr="002375CE" w:rsidRDefault="002375CE" w:rsidP="00D56B7C">
      <w:pPr>
        <w:rPr>
          <w:rFonts w:eastAsia="Arial Unicode MS" w:cs="Times New Roman"/>
          <w:b/>
          <w:i/>
          <w:lang w:eastAsia="zh-CN"/>
        </w:rPr>
      </w:pPr>
      <w:r w:rsidRPr="002375CE">
        <w:rPr>
          <w:rFonts w:eastAsia="Arial Unicode MS" w:cs="Times New Roman"/>
          <w:b/>
          <w:i/>
          <w:lang w:eastAsia="zh-CN"/>
        </w:rPr>
        <w:t>The tests shall be done only for the supported widest supported channel bandwidth. If BS support bandwidth larger than 20MHz, tested RBs for 20MHz shall then be centered in the whole bandwidth.</w:t>
      </w:r>
    </w:p>
    <w:p w:rsidR="00F15486" w:rsidRPr="00060C64" w:rsidRDefault="00F15486" w:rsidP="00F15486">
      <w:pPr>
        <w:rPr>
          <w:rFonts w:eastAsia="Arial Unicode MS" w:cs="Times New Roman"/>
          <w:b/>
          <w:u w:val="single"/>
          <w:lang w:val="en-US" w:eastAsia="zh-CN"/>
        </w:rPr>
      </w:pPr>
      <w:r w:rsidRPr="00060C64">
        <w:rPr>
          <w:rFonts w:eastAsia="Arial Unicode MS" w:cs="Times New Roman"/>
          <w:b/>
          <w:u w:val="single"/>
          <w:lang w:val="en-US" w:eastAsia="zh-CN"/>
        </w:rPr>
        <w:t>PUSCH mapping type</w:t>
      </w:r>
    </w:p>
    <w:p w:rsidR="001A6E0D" w:rsidRDefault="001A6E0D" w:rsidP="00F15486">
      <w:pPr>
        <w:rPr>
          <w:rFonts w:eastAsia="Arial Unicode MS" w:cs="Times New Roman"/>
          <w:lang w:eastAsia="zh-CN"/>
        </w:rPr>
      </w:pPr>
      <w:r w:rsidRPr="001A6E0D">
        <w:rPr>
          <w:rFonts w:eastAsia="Arial Unicode MS" w:cs="Times New Roman" w:hint="eastAsia"/>
          <w:lang w:eastAsia="zh-CN"/>
        </w:rPr>
        <w:t>F</w:t>
      </w:r>
      <w:r w:rsidRPr="001A6E0D">
        <w:rPr>
          <w:rFonts w:eastAsia="Arial Unicode MS" w:cs="Times New Roman"/>
          <w:lang w:eastAsia="zh-CN"/>
        </w:rPr>
        <w:t xml:space="preserve">rom our simulation results in </w:t>
      </w:r>
      <w:r w:rsidR="00726C72">
        <w:rPr>
          <w:rFonts w:eastAsia="Arial Unicode MS" w:cs="Times New Roman"/>
          <w:lang w:eastAsia="zh-CN"/>
        </w:rPr>
        <w:t>[2]</w:t>
      </w:r>
      <w:r w:rsidRPr="001A6E0D">
        <w:rPr>
          <w:rFonts w:eastAsia="Arial Unicode MS" w:cs="Times New Roman"/>
          <w:lang w:eastAsia="zh-CN"/>
        </w:rPr>
        <w:t>,</w:t>
      </w:r>
      <w:r>
        <w:rPr>
          <w:rFonts w:eastAsia="Arial Unicode MS" w:cs="Times New Roman"/>
          <w:lang w:eastAsia="zh-CN"/>
        </w:rPr>
        <w:t xml:space="preserve"> different DMRS type has</w:t>
      </w:r>
      <w:r w:rsidR="00726C72">
        <w:rPr>
          <w:rFonts w:eastAsia="Arial Unicode MS" w:cs="Times New Roman"/>
          <w:lang w:eastAsia="zh-CN"/>
        </w:rPr>
        <w:t xml:space="preserve"> same </w:t>
      </w:r>
      <w:r>
        <w:rPr>
          <w:rFonts w:eastAsia="Arial Unicode MS" w:cs="Times New Roman"/>
          <w:lang w:eastAsia="zh-CN"/>
        </w:rPr>
        <w:t>performance. Hence we propose to define only one type to reduce test number. Option 1 is fine to us.</w:t>
      </w:r>
    </w:p>
    <w:p w:rsidR="002375CE" w:rsidRDefault="002375CE" w:rsidP="00F15486">
      <w:pPr>
        <w:rPr>
          <w:rFonts w:eastAsia="Arial Unicode MS" w:cs="Times New Roman"/>
          <w:b/>
          <w:i/>
          <w:lang w:eastAsia="zh-CN"/>
        </w:rPr>
      </w:pPr>
      <w:r w:rsidRPr="002375CE">
        <w:rPr>
          <w:rFonts w:eastAsia="Arial Unicode MS" w:cs="Times New Roman"/>
          <w:b/>
          <w:i/>
          <w:lang w:eastAsia="zh-CN"/>
        </w:rPr>
        <w:t>Proposal 2: Only test DMRS type B</w:t>
      </w:r>
    </w:p>
    <w:p w:rsidR="00F15486" w:rsidRPr="00060C64" w:rsidRDefault="00F15486" w:rsidP="00F15486">
      <w:pPr>
        <w:rPr>
          <w:rFonts w:eastAsia="Arial Unicode MS" w:cs="Times New Roman"/>
          <w:b/>
          <w:u w:val="single"/>
          <w:lang w:val="en-US" w:eastAsia="zh-CN"/>
        </w:rPr>
      </w:pPr>
      <w:r w:rsidRPr="00060C64">
        <w:rPr>
          <w:rFonts w:eastAsia="Arial Unicode MS" w:cs="Times New Roman"/>
          <w:b/>
          <w:u w:val="single"/>
          <w:lang w:val="en-US" w:eastAsia="zh-CN"/>
        </w:rPr>
        <w:t>RV sequence</w:t>
      </w:r>
    </w:p>
    <w:p w:rsidR="002375CE" w:rsidRDefault="001A6E0D" w:rsidP="00F15486">
      <w:pPr>
        <w:rPr>
          <w:rFonts w:eastAsia="Arial Unicode MS" w:cs="Times New Roman"/>
          <w:lang w:val="en-US" w:eastAsia="zh-CN"/>
        </w:rPr>
      </w:pPr>
      <w:r>
        <w:rPr>
          <w:rFonts w:eastAsia="Arial Unicode MS" w:cs="Times New Roman" w:hint="eastAsia"/>
          <w:lang w:val="en-US" w:eastAsia="zh-CN"/>
        </w:rPr>
        <w:t>R</w:t>
      </w:r>
      <w:r>
        <w:rPr>
          <w:rFonts w:eastAsia="Arial Unicode MS" w:cs="Times New Roman"/>
          <w:lang w:val="en-US" w:eastAsia="zh-CN"/>
        </w:rPr>
        <w:t>V</w:t>
      </w:r>
      <w:r w:rsidR="00CE6E37">
        <w:rPr>
          <w:rFonts w:eastAsia="Arial Unicode MS" w:cs="Times New Roman"/>
          <w:lang w:val="en-US" w:eastAsia="zh-CN"/>
        </w:rPr>
        <w:t xml:space="preserve"> </w:t>
      </w:r>
      <w:r>
        <w:rPr>
          <w:rFonts w:eastAsia="Arial Unicode MS" w:cs="Times New Roman"/>
          <w:lang w:val="en-US" w:eastAsia="zh-CN"/>
        </w:rPr>
        <w:t>{</w:t>
      </w:r>
      <w:r w:rsidR="00CE6E37">
        <w:rPr>
          <w:rFonts w:eastAsia="Arial Unicode MS" w:cs="Times New Roman"/>
          <w:lang w:val="en-US" w:eastAsia="zh-CN"/>
        </w:rPr>
        <w:t>0,</w:t>
      </w:r>
      <w:r w:rsidR="002375CE">
        <w:rPr>
          <w:rFonts w:eastAsia="Arial Unicode MS" w:cs="Times New Roman"/>
          <w:lang w:val="en-US" w:eastAsia="zh-CN"/>
        </w:rPr>
        <w:t xml:space="preserve"> </w:t>
      </w:r>
      <w:r w:rsidR="00CE6E37">
        <w:rPr>
          <w:rFonts w:eastAsia="Arial Unicode MS" w:cs="Times New Roman"/>
          <w:lang w:val="en-US" w:eastAsia="zh-CN"/>
        </w:rPr>
        <w:t>2,</w:t>
      </w:r>
      <w:r w:rsidR="002375CE">
        <w:rPr>
          <w:rFonts w:eastAsia="Arial Unicode MS" w:cs="Times New Roman"/>
          <w:lang w:val="en-US" w:eastAsia="zh-CN"/>
        </w:rPr>
        <w:t xml:space="preserve"> </w:t>
      </w:r>
      <w:r w:rsidR="00CE6E37">
        <w:rPr>
          <w:rFonts w:eastAsia="Arial Unicode MS" w:cs="Times New Roman"/>
          <w:lang w:val="en-US" w:eastAsia="zh-CN"/>
        </w:rPr>
        <w:t>0,</w:t>
      </w:r>
      <w:r w:rsidR="002375CE">
        <w:rPr>
          <w:rFonts w:eastAsia="Arial Unicode MS" w:cs="Times New Roman"/>
          <w:lang w:val="en-US" w:eastAsia="zh-CN"/>
        </w:rPr>
        <w:t xml:space="preserve"> </w:t>
      </w:r>
      <w:r>
        <w:rPr>
          <w:rFonts w:eastAsia="Arial Unicode MS" w:cs="Times New Roman"/>
          <w:lang w:val="en-US" w:eastAsia="zh-CN"/>
        </w:rPr>
        <w:t>2} is used for PUSCH multi-TB sc</w:t>
      </w:r>
      <w:r w:rsidR="00CE6E37">
        <w:rPr>
          <w:rFonts w:eastAsia="Arial Unicode MS" w:cs="Times New Roman"/>
          <w:lang w:val="en-US" w:eastAsia="zh-CN"/>
        </w:rPr>
        <w:t xml:space="preserve">heduling and it has </w:t>
      </w:r>
      <w:r w:rsidR="00E42675">
        <w:rPr>
          <w:rFonts w:eastAsia="Arial Unicode MS" w:cs="Times New Roman"/>
          <w:lang w:val="en-US" w:eastAsia="zh-CN"/>
        </w:rPr>
        <w:t xml:space="preserve">never been </w:t>
      </w:r>
      <w:r w:rsidR="00CE6E37">
        <w:rPr>
          <w:rFonts w:eastAsia="Arial Unicode MS" w:cs="Times New Roman"/>
          <w:lang w:val="en-US" w:eastAsia="zh-CN"/>
        </w:rPr>
        <w:t>verified for NR PUSCH. We propose to use RV {0, 2, 0, 2} to keep align with LTE LAA.</w:t>
      </w:r>
    </w:p>
    <w:p w:rsidR="002375CE" w:rsidRDefault="002375CE" w:rsidP="00F15486">
      <w:pPr>
        <w:rPr>
          <w:rFonts w:eastAsia="Arial Unicode MS" w:cs="Times New Roman"/>
          <w:b/>
          <w:i/>
          <w:lang w:eastAsia="zh-CN"/>
        </w:rPr>
      </w:pPr>
      <w:r w:rsidRPr="002375CE">
        <w:rPr>
          <w:rFonts w:eastAsia="Arial Unicode MS" w:cs="Times New Roman"/>
          <w:b/>
          <w:i/>
          <w:lang w:eastAsia="zh-CN"/>
        </w:rPr>
        <w:t>Proposal 3: Use RV {0, 2, 0, 2}</w:t>
      </w:r>
    </w:p>
    <w:p w:rsidR="00873365" w:rsidRDefault="00873365" w:rsidP="00F15486">
      <w:pPr>
        <w:rPr>
          <w:rFonts w:eastAsia="Arial Unicode MS" w:cs="Times New Roman"/>
          <w:b/>
          <w:i/>
          <w:lang w:eastAsia="zh-CN"/>
        </w:rPr>
      </w:pPr>
      <w:r w:rsidRPr="00873365">
        <w:rPr>
          <w:rFonts w:eastAsia="Arial Unicode MS" w:cs="Times New Roman"/>
          <w:b/>
          <w:u w:val="single"/>
          <w:lang w:val="en-US" w:eastAsia="zh-CN"/>
        </w:rPr>
        <w:t>CG-UCI configuration</w:t>
      </w:r>
      <w:r>
        <w:rPr>
          <w:rFonts w:eastAsia="Arial Unicode MS" w:cs="Times New Roman"/>
          <w:b/>
          <w:i/>
          <w:lang w:eastAsia="zh-CN"/>
        </w:rPr>
        <w:t xml:space="preserve"> </w:t>
      </w:r>
    </w:p>
    <w:p w:rsidR="00873365" w:rsidRDefault="0039781A" w:rsidP="00F15486">
      <w:pPr>
        <w:rPr>
          <w:rFonts w:eastAsia="Arial Unicode MS" w:cs="Times New Roman"/>
          <w:lang w:val="en-US" w:eastAsia="zh-CN"/>
        </w:rPr>
      </w:pPr>
      <w:r>
        <w:rPr>
          <w:rFonts w:eastAsia="Arial Unicode MS" w:cs="Times New Roman"/>
          <w:lang w:val="en-US" w:eastAsia="zh-CN"/>
        </w:rPr>
        <w:t xml:space="preserve">According to the agreement of RAN1, </w:t>
      </w:r>
      <w:r w:rsidR="00873365" w:rsidRPr="0039781A">
        <w:rPr>
          <w:rFonts w:eastAsia="Arial Unicode MS" w:cs="Times New Roman"/>
          <w:lang w:val="en-US" w:eastAsia="zh-CN"/>
        </w:rPr>
        <w:t>CG-UCI is transmitted on ev</w:t>
      </w:r>
      <w:r w:rsidRPr="0039781A">
        <w:rPr>
          <w:rFonts w:eastAsia="Arial Unicode MS" w:cs="Times New Roman"/>
          <w:lang w:val="en-US" w:eastAsia="zh-CN"/>
        </w:rPr>
        <w:t xml:space="preserve">ery </w:t>
      </w:r>
      <w:r>
        <w:rPr>
          <w:rFonts w:eastAsia="Arial Unicode MS" w:cs="Times New Roman"/>
          <w:lang w:val="en-US" w:eastAsia="zh-CN"/>
        </w:rPr>
        <w:t xml:space="preserve">CG-PUSCH. From our understanding, in Rel-15 PUSCH test, DCI scheduling is not considered. i.e. PUSCH is always started from symbol 0. Therefore, further discussions are needed for whether to configure CG-UCI during PUSCH test. </w:t>
      </w:r>
    </w:p>
    <w:p w:rsidR="0039781A" w:rsidRPr="0039781A" w:rsidRDefault="0039781A" w:rsidP="00F15486">
      <w:pPr>
        <w:rPr>
          <w:rFonts w:eastAsia="Arial Unicode MS" w:cs="Times New Roman"/>
          <w:b/>
          <w:i/>
          <w:lang w:eastAsia="zh-CN"/>
        </w:rPr>
      </w:pPr>
      <w:bookmarkStart w:id="8" w:name="OLE_LINK8"/>
      <w:r w:rsidRPr="0039781A">
        <w:rPr>
          <w:rFonts w:eastAsia="Arial Unicode MS" w:cs="Times New Roman"/>
          <w:b/>
          <w:i/>
          <w:lang w:eastAsia="zh-CN"/>
        </w:rPr>
        <w:t xml:space="preserve">Proposal 4: </w:t>
      </w:r>
      <w:r>
        <w:rPr>
          <w:rFonts w:eastAsia="Arial Unicode MS" w:cs="Times New Roman"/>
          <w:b/>
          <w:i/>
          <w:lang w:eastAsia="zh-CN"/>
        </w:rPr>
        <w:t>Further discuss whether to configure CG-UCI during PUSCH test.</w:t>
      </w:r>
    </w:p>
    <w:bookmarkEnd w:id="8"/>
    <w:p w:rsidR="00F15486" w:rsidRDefault="00F15486" w:rsidP="00F15486">
      <w:pPr>
        <w:rPr>
          <w:rFonts w:eastAsia="Arial Unicode MS" w:cs="Times New Roman"/>
          <w:b/>
          <w:u w:val="single"/>
          <w:lang w:val="en-US" w:eastAsia="zh-CN"/>
        </w:rPr>
      </w:pPr>
      <w:r w:rsidRPr="00060C64">
        <w:rPr>
          <w:rFonts w:eastAsia="Arial Unicode MS" w:cs="Times New Roman"/>
          <w:b/>
          <w:u w:val="single"/>
          <w:lang w:val="en-US" w:eastAsia="zh-CN"/>
        </w:rPr>
        <w:t>Performance requirements for CG-UCI multiplexed on PUSCH with interlace allocation</w:t>
      </w:r>
    </w:p>
    <w:p w:rsidR="00C30C8D" w:rsidRDefault="007A37F4" w:rsidP="00D56B7C">
      <w:pPr>
        <w:rPr>
          <w:rFonts w:eastAsia="Arial Unicode MS" w:cs="Times New Roman"/>
          <w:lang w:val="en-US" w:eastAsia="zh-CN"/>
        </w:rPr>
      </w:pPr>
      <w:r>
        <w:rPr>
          <w:rFonts w:eastAsia="Arial Unicode MS" w:cs="Times New Roman"/>
          <w:lang w:val="en-US" w:eastAsia="zh-CN"/>
        </w:rPr>
        <w:t>We support o</w:t>
      </w:r>
      <w:r w:rsidR="00471BD6" w:rsidRPr="00471BD6">
        <w:rPr>
          <w:rFonts w:eastAsia="Arial Unicode MS" w:cs="Times New Roman"/>
          <w:lang w:val="en-US" w:eastAsia="zh-CN"/>
        </w:rPr>
        <w:t>p</w:t>
      </w:r>
      <w:r w:rsidR="00FC5CDB">
        <w:rPr>
          <w:rFonts w:eastAsia="Arial Unicode MS" w:cs="Times New Roman"/>
          <w:lang w:val="en-US" w:eastAsia="zh-CN"/>
        </w:rPr>
        <w:t>t</w:t>
      </w:r>
      <w:r w:rsidR="00471BD6" w:rsidRPr="00471BD6">
        <w:rPr>
          <w:rFonts w:eastAsia="Arial Unicode MS" w:cs="Times New Roman"/>
          <w:lang w:val="en-US" w:eastAsia="zh-CN"/>
        </w:rPr>
        <w:t>ion</w:t>
      </w:r>
      <w:r w:rsidR="00FC5CDB">
        <w:rPr>
          <w:rFonts w:eastAsia="Arial Unicode MS" w:cs="Times New Roman"/>
          <w:lang w:val="en-US" w:eastAsia="zh-CN"/>
        </w:rPr>
        <w:t xml:space="preserve"> </w:t>
      </w:r>
      <w:r>
        <w:rPr>
          <w:rFonts w:eastAsia="Arial Unicode MS" w:cs="Times New Roman"/>
          <w:lang w:val="en-US" w:eastAsia="zh-CN"/>
        </w:rPr>
        <w:t>2</w:t>
      </w:r>
      <w:r w:rsidR="00471BD6" w:rsidRPr="00471BD6">
        <w:rPr>
          <w:rFonts w:eastAsia="Arial Unicode MS" w:cs="Times New Roman"/>
          <w:lang w:val="en-US" w:eastAsia="zh-CN"/>
        </w:rPr>
        <w:t>.</w:t>
      </w:r>
      <w:r w:rsidR="00471BD6">
        <w:rPr>
          <w:rFonts w:eastAsia="Arial Unicode MS" w:cs="Times New Roman"/>
          <w:lang w:val="en-US" w:eastAsia="zh-CN"/>
        </w:rPr>
        <w:t xml:space="preserve"> We think CG-UCI is a </w:t>
      </w:r>
      <w:r w:rsidR="00471BD6" w:rsidRPr="00FC5CDB">
        <w:rPr>
          <w:rFonts w:eastAsia="Arial Unicode MS" w:cs="Times New Roman"/>
          <w:highlight w:val="yellow"/>
          <w:lang w:val="en-US" w:eastAsia="zh-CN"/>
        </w:rPr>
        <w:t>new signal</w:t>
      </w:r>
      <w:r w:rsidR="00471BD6">
        <w:rPr>
          <w:rFonts w:eastAsia="Arial Unicode MS" w:cs="Times New Roman"/>
          <w:lang w:val="en-US" w:eastAsia="zh-CN"/>
        </w:rPr>
        <w:t xml:space="preserve"> multiplexed on PUSCH with </w:t>
      </w:r>
      <w:r w:rsidR="00471BD6" w:rsidRPr="00FC5CDB">
        <w:rPr>
          <w:rFonts w:eastAsia="Arial Unicode MS" w:cs="Times New Roman"/>
          <w:highlight w:val="yellow"/>
          <w:lang w:val="en-US" w:eastAsia="zh-CN"/>
        </w:rPr>
        <w:t>interlaced structure</w:t>
      </w:r>
      <w:r w:rsidR="00FC5CDB" w:rsidRPr="00FC5CDB">
        <w:rPr>
          <w:rFonts w:eastAsia="Arial Unicode MS" w:cs="Times New Roman"/>
          <w:highlight w:val="yellow"/>
          <w:lang w:val="en-US" w:eastAsia="zh-CN"/>
        </w:rPr>
        <w:t>.</w:t>
      </w:r>
      <w:r w:rsidR="00FC5CDB">
        <w:rPr>
          <w:rFonts w:eastAsia="Arial Unicode MS" w:cs="Times New Roman"/>
          <w:lang w:val="en-US" w:eastAsia="zh-CN"/>
        </w:rPr>
        <w:t xml:space="preserve">  It is transmitted on </w:t>
      </w:r>
      <w:r w:rsidR="00FC5CDB" w:rsidRPr="00C30C8D">
        <w:rPr>
          <w:rFonts w:eastAsia="Arial Unicode MS" w:cs="Times New Roman"/>
          <w:highlight w:val="yellow"/>
          <w:lang w:val="en-US" w:eastAsia="zh-CN"/>
        </w:rPr>
        <w:t>ev</w:t>
      </w:r>
      <w:r w:rsidR="00FC5CDB" w:rsidRPr="00FC5CDB">
        <w:rPr>
          <w:rFonts w:eastAsia="Arial Unicode MS" w:cs="Times New Roman"/>
          <w:highlight w:val="yellow"/>
          <w:lang w:val="en-US" w:eastAsia="zh-CN"/>
        </w:rPr>
        <w:t>ery CG-PUSCH</w:t>
      </w:r>
      <w:r w:rsidR="00FC5CDB">
        <w:rPr>
          <w:rFonts w:eastAsia="Arial Unicode MS" w:cs="Times New Roman"/>
          <w:lang w:val="en-US" w:eastAsia="zh-CN"/>
        </w:rPr>
        <w:t xml:space="preserve">. For NR-U PUSCH, it contains </w:t>
      </w:r>
      <w:r w:rsidR="00FC5CDB" w:rsidRPr="00DD5046">
        <w:rPr>
          <w:rFonts w:eastAsia="Arial Unicode MS" w:cs="Times New Roman"/>
          <w:highlight w:val="yellow"/>
          <w:lang w:val="en-US" w:eastAsia="zh-CN"/>
        </w:rPr>
        <w:t>much important information</w:t>
      </w:r>
      <w:r w:rsidR="00FC5CDB">
        <w:rPr>
          <w:rFonts w:eastAsia="Arial Unicode MS" w:cs="Times New Roman"/>
          <w:lang w:val="en-US" w:eastAsia="zh-CN"/>
        </w:rPr>
        <w:t xml:space="preserve"> such as HARQ-ID, RV, NDI and COT sharing information.</w:t>
      </w:r>
    </w:p>
    <w:p w:rsidR="007A37F4" w:rsidRDefault="00FC5CDB" w:rsidP="00D56B7C">
      <w:pPr>
        <w:rPr>
          <w:rFonts w:eastAsia="Arial Unicode MS" w:cs="Times New Roman"/>
          <w:lang w:val="en-US" w:eastAsia="zh-CN"/>
        </w:rPr>
      </w:pPr>
      <w:r>
        <w:rPr>
          <w:rFonts w:eastAsia="Arial Unicode MS" w:cs="Times New Roman"/>
          <w:lang w:val="en-US" w:eastAsia="zh-CN"/>
        </w:rPr>
        <w:t>Considering it is a new signal multiplex</w:t>
      </w:r>
      <w:r w:rsidR="007A37F4">
        <w:rPr>
          <w:rFonts w:eastAsia="Arial Unicode MS" w:cs="Times New Roman"/>
          <w:lang w:val="en-US" w:eastAsia="zh-CN"/>
        </w:rPr>
        <w:t xml:space="preserve">ed on </w:t>
      </w:r>
      <w:r>
        <w:rPr>
          <w:rFonts w:eastAsia="Arial Unicode MS" w:cs="Times New Roman"/>
          <w:lang w:val="en-US" w:eastAsia="zh-CN"/>
        </w:rPr>
        <w:t>channels</w:t>
      </w:r>
      <w:r w:rsidR="007A37F4">
        <w:rPr>
          <w:rFonts w:eastAsia="Arial Unicode MS" w:cs="Times New Roman"/>
          <w:lang w:val="en-US" w:eastAsia="zh-CN"/>
        </w:rPr>
        <w:t xml:space="preserve"> with new structure, we think it is necessary to define a requirement to guarantee the performance. </w:t>
      </w:r>
    </w:p>
    <w:p w:rsidR="00FC5CDB" w:rsidRPr="0068284D" w:rsidRDefault="007A37F4" w:rsidP="00D56B7C">
      <w:pPr>
        <w:rPr>
          <w:rFonts w:eastAsia="Arial Unicode MS" w:cs="Times New Roman"/>
          <w:lang w:val="en-US" w:eastAsia="zh-CN"/>
        </w:rPr>
      </w:pPr>
      <w:r>
        <w:rPr>
          <w:rFonts w:eastAsia="Arial Unicode MS" w:cs="Times New Roman"/>
          <w:lang w:val="en-US" w:eastAsia="zh-CN"/>
        </w:rPr>
        <w:t>For option 3, CG-UCI is transmitted on PUSCH with interlaced structure while HARQ-NACK in Rel-15 is transmitted on PUSCH with non-interlaced structure. We don’t think the requirement for HARQ-NACK in Rel-15 can cover CG-UCI in Rel-16.</w:t>
      </w:r>
    </w:p>
    <w:p w:rsidR="00E42675" w:rsidRDefault="007A37F4" w:rsidP="00D56B7C">
      <w:pPr>
        <w:rPr>
          <w:color w:val="000000" w:themeColor="text1"/>
          <w:lang w:eastAsia="zh-CN"/>
        </w:rPr>
      </w:pPr>
      <w:r>
        <w:rPr>
          <w:rFonts w:eastAsia="Arial Unicode MS" w:cs="Times New Roman" w:hint="eastAsia"/>
          <w:lang w:eastAsia="zh-CN"/>
        </w:rPr>
        <w:t>S</w:t>
      </w:r>
      <w:r>
        <w:rPr>
          <w:rFonts w:eastAsia="Arial Unicode MS" w:cs="Times New Roman"/>
          <w:lang w:eastAsia="zh-CN"/>
        </w:rPr>
        <w:t xml:space="preserve">ome companies wonder </w:t>
      </w:r>
      <w:r w:rsidR="00C30C8D">
        <w:rPr>
          <w:rFonts w:eastAsia="Arial Unicode MS" w:cs="Times New Roman"/>
          <w:lang w:eastAsia="zh-CN"/>
        </w:rPr>
        <w:t xml:space="preserve">why </w:t>
      </w:r>
      <w:r>
        <w:rPr>
          <w:color w:val="000000" w:themeColor="text1"/>
          <w:lang w:eastAsia="zh-CN"/>
        </w:rPr>
        <w:t>only define this requirement for CG-UCI in unlicensed band but no requirement for HARQ-ACK for licensed band.</w:t>
      </w:r>
      <w:r w:rsidR="00C30C8D">
        <w:rPr>
          <w:color w:val="000000" w:themeColor="text1"/>
          <w:lang w:eastAsia="zh-CN"/>
        </w:rPr>
        <w:t xml:space="preserve"> For this issue, our understanding is that in Rel-15, HARQ is not often multiplexed with CSI-part 1 and CSI-part 2 on PUSCH, so requirements for HARQ-NACK was not considered. While in Rel-16 NR-U, CG-UCI is transmitted on every CG-PUSCH, so the requirement should be considered. </w:t>
      </w:r>
    </w:p>
    <w:p w:rsidR="002D0A8B" w:rsidRDefault="00DD5046" w:rsidP="00D56B7C">
      <w:pPr>
        <w:rPr>
          <w:lang w:eastAsia="zh-CN"/>
        </w:rPr>
      </w:pPr>
      <w:r>
        <w:rPr>
          <w:color w:val="000000" w:themeColor="text1"/>
          <w:lang w:eastAsia="zh-CN"/>
        </w:rPr>
        <w:t xml:space="preserve">For simulation assumptions, we prefer reuse it from NR-U PUSCH with </w:t>
      </w:r>
      <w:r w:rsidR="00FB0BAB">
        <w:rPr>
          <w:color w:val="000000" w:themeColor="text1"/>
          <w:lang w:eastAsia="zh-CN"/>
        </w:rPr>
        <w:t>addition of CG-UCI payloads and</w:t>
      </w:r>
      <w:r w:rsidR="002D0A8B">
        <w:rPr>
          <w:color w:val="000000" w:themeColor="text1"/>
          <w:lang w:eastAsia="zh-CN"/>
        </w:rPr>
        <w:t xml:space="preserve"> </w:t>
      </w:r>
      <w:bookmarkStart w:id="9" w:name="OLE_LINK53"/>
      <w:r w:rsidR="00FB0BAB">
        <w:rPr>
          <w:color w:val="000000" w:themeColor="text1"/>
          <w:lang w:eastAsia="zh-CN"/>
        </w:rPr>
        <w:t xml:space="preserve"> </w:t>
      </w:r>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CG-UCI</m:t>
            </m:r>
          </m:sup>
        </m:sSubSup>
      </m:oMath>
      <w:bookmarkEnd w:id="9"/>
      <w:r w:rsidR="00FB0BAB">
        <w:rPr>
          <w:i/>
          <w:lang w:eastAsia="zh-CN"/>
        </w:rPr>
        <w:t xml:space="preserve">. </w:t>
      </w:r>
      <w:r w:rsidR="00FB0BAB" w:rsidRPr="00FB0BAB">
        <w:rPr>
          <w:color w:val="000000" w:themeColor="text1"/>
          <w:lang w:eastAsia="zh-CN"/>
        </w:rPr>
        <w:t>For</w:t>
      </w:r>
      <w:r w:rsidR="00FB0BAB">
        <w:rPr>
          <w:i/>
          <w:lang w:eastAsia="zh-CN"/>
        </w:rPr>
        <w:t xml:space="preserve"> </w:t>
      </w:r>
      <w:r w:rsidR="00FB0BAB">
        <w:rPr>
          <w:lang w:eastAsia="zh-CN"/>
        </w:rPr>
        <w:t xml:space="preserve">payloads, we prefer use </w:t>
      </w:r>
      <w:r w:rsidR="00E42675">
        <w:rPr>
          <w:lang w:eastAsia="zh-CN"/>
        </w:rPr>
        <w:t>8</w:t>
      </w:r>
      <w:r w:rsidR="002D0A8B">
        <w:rPr>
          <w:lang w:eastAsia="zh-CN"/>
        </w:rPr>
        <w:t xml:space="preserve"> bits. The values are shown as follows:</w:t>
      </w:r>
    </w:p>
    <w:tbl>
      <w:tblPr>
        <w:tblStyle w:val="af4"/>
        <w:tblW w:w="0" w:type="auto"/>
        <w:tblLook w:val="04A0" w:firstRow="1" w:lastRow="0" w:firstColumn="1" w:lastColumn="0" w:noHBand="0" w:noVBand="1"/>
      </w:tblPr>
      <w:tblGrid>
        <w:gridCol w:w="3485"/>
        <w:gridCol w:w="3486"/>
        <w:gridCol w:w="3486"/>
      </w:tblGrid>
      <w:tr w:rsidR="001D29FD" w:rsidTr="001D29FD">
        <w:tc>
          <w:tcPr>
            <w:tcW w:w="3485" w:type="dxa"/>
          </w:tcPr>
          <w:p w:rsidR="001D29FD" w:rsidRPr="001D29FD" w:rsidRDefault="001D29FD" w:rsidP="001D29FD">
            <w:pPr>
              <w:jc w:val="center"/>
              <w:rPr>
                <w:rFonts w:eastAsiaTheme="minorEastAsia"/>
                <w:lang w:eastAsia="zh-CN"/>
              </w:rPr>
            </w:pPr>
            <w:r>
              <w:rPr>
                <w:rFonts w:eastAsiaTheme="minorEastAsia" w:hint="eastAsia"/>
                <w:lang w:eastAsia="zh-CN"/>
              </w:rPr>
              <w:t>F</w:t>
            </w:r>
            <w:r>
              <w:rPr>
                <w:rFonts w:eastAsiaTheme="minorEastAsia"/>
                <w:lang w:eastAsia="zh-CN"/>
              </w:rPr>
              <w:t>ield</w:t>
            </w:r>
          </w:p>
        </w:tc>
        <w:tc>
          <w:tcPr>
            <w:tcW w:w="3486" w:type="dxa"/>
          </w:tcPr>
          <w:p w:rsidR="001D29FD" w:rsidRDefault="001D29FD" w:rsidP="001D29FD">
            <w:pPr>
              <w:jc w:val="center"/>
              <w:rPr>
                <w:lang w:eastAsia="zh-CN"/>
              </w:rPr>
            </w:pPr>
            <w:r w:rsidRPr="001D29FD">
              <w:rPr>
                <w:rFonts w:eastAsiaTheme="minorEastAsia"/>
                <w:lang w:eastAsia="zh-CN"/>
              </w:rPr>
              <w:t>Bitwidth</w:t>
            </w:r>
          </w:p>
        </w:tc>
        <w:tc>
          <w:tcPr>
            <w:tcW w:w="3486" w:type="dxa"/>
          </w:tcPr>
          <w:p w:rsidR="001D29FD" w:rsidRPr="001D29FD" w:rsidRDefault="001D29FD" w:rsidP="001D29FD">
            <w:pPr>
              <w:jc w:val="center"/>
              <w:rPr>
                <w:rFonts w:eastAsiaTheme="minorEastAsia"/>
                <w:lang w:eastAsia="zh-CN"/>
              </w:rPr>
            </w:pPr>
            <w:r>
              <w:rPr>
                <w:rFonts w:eastAsiaTheme="minorEastAsia" w:hint="eastAsia"/>
                <w:lang w:eastAsia="zh-CN"/>
              </w:rPr>
              <w:t>V</w:t>
            </w:r>
            <w:r>
              <w:rPr>
                <w:rFonts w:eastAsiaTheme="minorEastAsia"/>
                <w:lang w:eastAsia="zh-CN"/>
              </w:rPr>
              <w:t>alue</w:t>
            </w:r>
          </w:p>
        </w:tc>
      </w:tr>
      <w:tr w:rsidR="001D29FD" w:rsidTr="00277C5A">
        <w:tc>
          <w:tcPr>
            <w:tcW w:w="3485" w:type="dxa"/>
            <w:vAlign w:val="center"/>
          </w:tcPr>
          <w:p w:rsidR="001D29FD" w:rsidRPr="001D29FD" w:rsidRDefault="001D29FD" w:rsidP="001D29FD">
            <w:pPr>
              <w:jc w:val="center"/>
              <w:rPr>
                <w:color w:val="000000" w:themeColor="text1"/>
                <w:lang w:eastAsia="zh-CN"/>
              </w:rPr>
            </w:pPr>
            <w:bookmarkStart w:id="10" w:name="OLE_LINK49"/>
            <w:bookmarkStart w:id="11" w:name="OLE_LINK50"/>
            <w:r w:rsidRPr="001D29FD">
              <w:rPr>
                <w:color w:val="000000" w:themeColor="text1"/>
                <w:lang w:eastAsia="zh-CN"/>
              </w:rPr>
              <w:t>HARQ process number</w:t>
            </w:r>
            <w:bookmarkEnd w:id="10"/>
            <w:bookmarkEnd w:id="11"/>
          </w:p>
        </w:tc>
        <w:tc>
          <w:tcPr>
            <w:tcW w:w="3486" w:type="dxa"/>
          </w:tcPr>
          <w:p w:rsidR="001D29FD" w:rsidRPr="001D29FD" w:rsidRDefault="001D29FD" w:rsidP="001D29FD">
            <w:pPr>
              <w:jc w:val="center"/>
              <w:rPr>
                <w:color w:val="000000" w:themeColor="text1"/>
                <w:lang w:eastAsia="zh-CN"/>
              </w:rPr>
            </w:pPr>
            <w:r w:rsidRPr="001D29FD">
              <w:rPr>
                <w:rFonts w:hint="eastAsia"/>
                <w:color w:val="000000" w:themeColor="text1"/>
                <w:lang w:eastAsia="zh-CN"/>
              </w:rPr>
              <w:t>4</w:t>
            </w:r>
          </w:p>
        </w:tc>
        <w:tc>
          <w:tcPr>
            <w:tcW w:w="3486" w:type="dxa"/>
          </w:tcPr>
          <w:p w:rsidR="001D29FD" w:rsidRPr="001D29FD" w:rsidRDefault="001D29FD" w:rsidP="001D29FD">
            <w:pPr>
              <w:jc w:val="center"/>
              <w:rPr>
                <w:rFonts w:eastAsiaTheme="minorEastAsia"/>
                <w:lang w:eastAsia="zh-CN"/>
              </w:rPr>
            </w:pPr>
            <w:r>
              <w:rPr>
                <w:rFonts w:eastAsiaTheme="minorEastAsia" w:hint="eastAsia"/>
                <w:lang w:eastAsia="zh-CN"/>
              </w:rPr>
              <w:t>4</w:t>
            </w:r>
          </w:p>
        </w:tc>
      </w:tr>
      <w:tr w:rsidR="001D29FD" w:rsidTr="00277C5A">
        <w:tc>
          <w:tcPr>
            <w:tcW w:w="3485" w:type="dxa"/>
            <w:vAlign w:val="center"/>
          </w:tcPr>
          <w:p w:rsidR="001D29FD" w:rsidRPr="001D29FD" w:rsidRDefault="001D29FD" w:rsidP="001D29FD">
            <w:pPr>
              <w:jc w:val="center"/>
              <w:rPr>
                <w:color w:val="000000" w:themeColor="text1"/>
                <w:lang w:eastAsia="zh-CN"/>
              </w:rPr>
            </w:pPr>
            <w:r w:rsidRPr="001D29FD">
              <w:rPr>
                <w:color w:val="000000" w:themeColor="text1"/>
                <w:lang w:eastAsia="zh-CN"/>
              </w:rPr>
              <w:t>Redundancy version</w:t>
            </w:r>
          </w:p>
        </w:tc>
        <w:tc>
          <w:tcPr>
            <w:tcW w:w="3486" w:type="dxa"/>
          </w:tcPr>
          <w:p w:rsidR="001D29FD" w:rsidRPr="001D29FD" w:rsidRDefault="001D29FD" w:rsidP="001D29FD">
            <w:pPr>
              <w:jc w:val="center"/>
              <w:rPr>
                <w:color w:val="000000" w:themeColor="text1"/>
                <w:lang w:eastAsia="zh-CN"/>
              </w:rPr>
            </w:pPr>
            <w:r w:rsidRPr="001D29FD">
              <w:rPr>
                <w:rFonts w:hint="eastAsia"/>
                <w:color w:val="000000" w:themeColor="text1"/>
                <w:lang w:eastAsia="zh-CN"/>
              </w:rPr>
              <w:t>2</w:t>
            </w:r>
          </w:p>
        </w:tc>
        <w:tc>
          <w:tcPr>
            <w:tcW w:w="3486" w:type="dxa"/>
          </w:tcPr>
          <w:p w:rsidR="001D29FD" w:rsidRPr="001D29FD" w:rsidRDefault="001D29FD" w:rsidP="001D29FD">
            <w:pPr>
              <w:jc w:val="center"/>
              <w:rPr>
                <w:rFonts w:eastAsiaTheme="minorEastAsia"/>
                <w:lang w:eastAsia="zh-CN"/>
              </w:rPr>
            </w:pPr>
            <w:r>
              <w:rPr>
                <w:rFonts w:eastAsiaTheme="minorEastAsia" w:hint="eastAsia"/>
                <w:lang w:eastAsia="zh-CN"/>
              </w:rPr>
              <w:t>2</w:t>
            </w:r>
          </w:p>
        </w:tc>
      </w:tr>
      <w:tr w:rsidR="001D29FD" w:rsidTr="00277C5A">
        <w:tc>
          <w:tcPr>
            <w:tcW w:w="3485" w:type="dxa"/>
            <w:vAlign w:val="center"/>
          </w:tcPr>
          <w:p w:rsidR="001D29FD" w:rsidRPr="001D29FD" w:rsidRDefault="001D29FD" w:rsidP="001D29FD">
            <w:pPr>
              <w:jc w:val="center"/>
              <w:rPr>
                <w:color w:val="000000" w:themeColor="text1"/>
                <w:lang w:eastAsia="zh-CN"/>
              </w:rPr>
            </w:pPr>
            <w:r w:rsidRPr="001D29FD">
              <w:rPr>
                <w:color w:val="000000" w:themeColor="text1"/>
                <w:lang w:eastAsia="zh-CN"/>
              </w:rPr>
              <w:t>New data indicator</w:t>
            </w:r>
          </w:p>
        </w:tc>
        <w:tc>
          <w:tcPr>
            <w:tcW w:w="3486" w:type="dxa"/>
          </w:tcPr>
          <w:p w:rsidR="001D29FD" w:rsidRPr="001D29FD" w:rsidRDefault="001D29FD" w:rsidP="001D29FD">
            <w:pPr>
              <w:jc w:val="center"/>
              <w:rPr>
                <w:color w:val="000000" w:themeColor="text1"/>
                <w:lang w:eastAsia="zh-CN"/>
              </w:rPr>
            </w:pPr>
            <w:r w:rsidRPr="001D29FD">
              <w:rPr>
                <w:rFonts w:hint="eastAsia"/>
                <w:color w:val="000000" w:themeColor="text1"/>
                <w:lang w:eastAsia="zh-CN"/>
              </w:rPr>
              <w:t>1</w:t>
            </w:r>
          </w:p>
        </w:tc>
        <w:tc>
          <w:tcPr>
            <w:tcW w:w="3486" w:type="dxa"/>
          </w:tcPr>
          <w:p w:rsidR="001D29FD" w:rsidRPr="001D29FD" w:rsidRDefault="001D29FD" w:rsidP="001D29FD">
            <w:pPr>
              <w:jc w:val="center"/>
              <w:rPr>
                <w:rFonts w:eastAsiaTheme="minorEastAsia"/>
                <w:lang w:eastAsia="zh-CN"/>
              </w:rPr>
            </w:pPr>
            <w:r>
              <w:rPr>
                <w:rFonts w:eastAsiaTheme="minorEastAsia" w:hint="eastAsia"/>
                <w:lang w:eastAsia="zh-CN"/>
              </w:rPr>
              <w:t>1</w:t>
            </w:r>
          </w:p>
        </w:tc>
      </w:tr>
      <w:tr w:rsidR="001D29FD" w:rsidTr="001D29FD">
        <w:tc>
          <w:tcPr>
            <w:tcW w:w="3485" w:type="dxa"/>
          </w:tcPr>
          <w:p w:rsidR="001D29FD" w:rsidRDefault="001D29FD" w:rsidP="001D29FD">
            <w:pPr>
              <w:jc w:val="center"/>
              <w:rPr>
                <w:lang w:eastAsia="zh-CN"/>
              </w:rPr>
            </w:pPr>
            <w:r w:rsidRPr="001D29FD">
              <w:rPr>
                <w:color w:val="000000" w:themeColor="text1"/>
                <w:lang w:eastAsia="zh-CN"/>
              </w:rPr>
              <w:t>Channel Occupancy Time (COT) sharing information</w:t>
            </w:r>
          </w:p>
        </w:tc>
        <w:tc>
          <w:tcPr>
            <w:tcW w:w="3486" w:type="dxa"/>
          </w:tcPr>
          <w:p w:rsidR="001D29FD" w:rsidRDefault="00C82F1B" w:rsidP="001D29FD">
            <w:pPr>
              <w:keepNext/>
              <w:spacing w:after="0"/>
              <w:rPr>
                <w:rFonts w:eastAsiaTheme="minorEastAsia"/>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1D29FD">
              <w:rPr>
                <w:rFonts w:eastAsia="Calibri"/>
                <w:sz w:val="18"/>
                <w:szCs w:val="18"/>
                <w:lang w:val="de-DE"/>
              </w:rPr>
              <w:t xml:space="preserve"> if both higher layer parameter </w:t>
            </w:r>
            <w:bookmarkStart w:id="12" w:name="OLE_LINK39"/>
            <w:bookmarkStart w:id="13" w:name="OLE_LINK51"/>
            <w:r w:rsidR="001D29FD" w:rsidRPr="00051D92">
              <w:rPr>
                <w:rFonts w:eastAsiaTheme="minorEastAsia"/>
                <w:i/>
                <w:sz w:val="18"/>
                <w:szCs w:val="18"/>
                <w:lang w:eastAsia="zh-CN"/>
              </w:rPr>
              <w:t>ULtoDL-CO-SharingED-Threshold-r16</w:t>
            </w:r>
            <w:bookmarkEnd w:id="12"/>
            <w:r w:rsidR="001D29FD" w:rsidRPr="00051D92">
              <w:rPr>
                <w:rFonts w:eastAsiaTheme="minorEastAsia"/>
                <w:sz w:val="18"/>
                <w:szCs w:val="18"/>
                <w:lang w:eastAsia="zh-CN"/>
              </w:rPr>
              <w:t xml:space="preserve"> </w:t>
            </w:r>
            <w:bookmarkEnd w:id="13"/>
            <w:r w:rsidR="001D29FD">
              <w:rPr>
                <w:rFonts w:eastAsiaTheme="minorEastAsia"/>
                <w:sz w:val="18"/>
                <w:szCs w:val="18"/>
                <w:lang w:eastAsia="zh-CN"/>
              </w:rPr>
              <w:t xml:space="preserve">and </w:t>
            </w:r>
            <w:r w:rsidR="001D29FD">
              <w:rPr>
                <w:rFonts w:eastAsia="Calibri"/>
                <w:sz w:val="18"/>
                <w:szCs w:val="18"/>
                <w:lang w:val="de-DE"/>
              </w:rPr>
              <w:t>higher layer parameter</w:t>
            </w:r>
            <w:r w:rsidR="001D29FD">
              <w:rPr>
                <w:rFonts w:eastAsiaTheme="minorEastAsia"/>
                <w:sz w:val="18"/>
                <w:szCs w:val="18"/>
                <w:lang w:eastAsia="zh-CN"/>
              </w:rPr>
              <w:t xml:space="preserve"> </w:t>
            </w:r>
            <w:bookmarkStart w:id="14" w:name="OLE_LINK40"/>
            <w:bookmarkStart w:id="15" w:name="OLE_LINK41"/>
            <w:r w:rsidR="001D29FD" w:rsidRPr="00051D92">
              <w:rPr>
                <w:rFonts w:eastAsiaTheme="minorEastAsia"/>
                <w:i/>
                <w:sz w:val="18"/>
                <w:szCs w:val="18"/>
                <w:lang w:eastAsia="zh-CN"/>
              </w:rPr>
              <w:t>cg-COT-SharingList-r16</w:t>
            </w:r>
            <w:r w:rsidR="001D29FD">
              <w:rPr>
                <w:rFonts w:eastAsiaTheme="minorEastAsia"/>
                <w:sz w:val="18"/>
                <w:szCs w:val="18"/>
                <w:lang w:eastAsia="zh-CN"/>
              </w:rPr>
              <w:t xml:space="preserve"> </w:t>
            </w:r>
            <w:bookmarkEnd w:id="14"/>
            <w:bookmarkEnd w:id="15"/>
            <w:r w:rsidR="001D29FD">
              <w:rPr>
                <w:rFonts w:eastAsiaTheme="minorEastAsia"/>
                <w:sz w:val="18"/>
                <w:szCs w:val="18"/>
                <w:lang w:eastAsia="zh-CN"/>
              </w:rPr>
              <w:t xml:space="preserve">are configured, where </w:t>
            </w:r>
            <w:r w:rsidR="001D29FD">
              <w:rPr>
                <w:rFonts w:eastAsia="Calibri"/>
                <w:i/>
                <w:sz w:val="18"/>
                <w:szCs w:val="18"/>
              </w:rPr>
              <w:t>C</w:t>
            </w:r>
            <w:r w:rsidR="001D29FD">
              <w:rPr>
                <w:rFonts w:eastAsia="Calibri"/>
                <w:sz w:val="18"/>
                <w:szCs w:val="18"/>
              </w:rPr>
              <w:t xml:space="preserve"> is the number of combinations configured in </w:t>
            </w:r>
            <w:r w:rsidR="001D29FD" w:rsidRPr="00051D92">
              <w:rPr>
                <w:rFonts w:eastAsiaTheme="minorEastAsia"/>
                <w:i/>
                <w:sz w:val="18"/>
                <w:szCs w:val="18"/>
                <w:lang w:eastAsia="zh-CN"/>
              </w:rPr>
              <w:t>cg-COT-SharingList-r16</w:t>
            </w:r>
            <w:r w:rsidR="001D29FD">
              <w:rPr>
                <w:rFonts w:eastAsiaTheme="minorEastAsia"/>
                <w:i/>
                <w:sz w:val="18"/>
                <w:szCs w:val="18"/>
                <w:lang w:eastAsia="zh-CN"/>
              </w:rPr>
              <w:t xml:space="preserve">; </w:t>
            </w:r>
          </w:p>
          <w:p w:rsidR="001D29FD" w:rsidRDefault="001D29FD" w:rsidP="001D29FD">
            <w:pPr>
              <w:keepNext/>
              <w:spacing w:after="0"/>
              <w:rPr>
                <w:rFonts w:eastAsiaTheme="minorEastAsia"/>
                <w:i/>
                <w:sz w:val="18"/>
                <w:szCs w:val="18"/>
                <w:lang w:eastAsia="zh-CN"/>
              </w:rPr>
            </w:pPr>
          </w:p>
          <w:p w:rsidR="001D29FD" w:rsidRDefault="001D29FD" w:rsidP="001D29FD">
            <w:pPr>
              <w:keepNext/>
              <w:spacing w:after="0"/>
              <w:rPr>
                <w:rFonts w:eastAsiaTheme="minorEastAsia"/>
                <w:sz w:val="18"/>
                <w:szCs w:val="18"/>
                <w:lang w:eastAsia="zh-CN"/>
              </w:rPr>
            </w:pPr>
            <w:r>
              <w:rPr>
                <w:rFonts w:eastAsia="Calibri"/>
                <w:sz w:val="18"/>
                <w:szCs w:val="18"/>
                <w:lang w:val="de-DE"/>
              </w:rPr>
              <w:t xml:space="preserve">1 if higher layer parameter </w:t>
            </w:r>
            <w:r w:rsidRPr="00051D92">
              <w:rPr>
                <w:rFonts w:eastAsiaTheme="minorEastAsia"/>
                <w:i/>
                <w:sz w:val="18"/>
                <w:szCs w:val="18"/>
                <w:lang w:eastAsia="zh-CN"/>
              </w:rPr>
              <w:t>ULtoDL-CO-SharingED-Threshold-r16</w:t>
            </w:r>
            <w:r w:rsidRPr="00051D92">
              <w:rPr>
                <w:rFonts w:eastAsiaTheme="minorEastAsia"/>
                <w:sz w:val="18"/>
                <w:szCs w:val="18"/>
                <w:lang w:eastAsia="zh-CN"/>
              </w:rPr>
              <w:t xml:space="preserve"> </w:t>
            </w:r>
            <w:r>
              <w:rPr>
                <w:rFonts w:eastAsiaTheme="minorEastAsia"/>
                <w:sz w:val="18"/>
                <w:szCs w:val="18"/>
                <w:lang w:eastAsia="zh-CN"/>
              </w:rPr>
              <w:t xml:space="preserve">is not configured and </w:t>
            </w:r>
            <w:r>
              <w:rPr>
                <w:rFonts w:eastAsia="Calibri"/>
                <w:sz w:val="18"/>
                <w:szCs w:val="18"/>
                <w:lang w:val="de-DE"/>
              </w:rPr>
              <w:t>higher layer parameter</w:t>
            </w:r>
            <w:r>
              <w:rPr>
                <w:rFonts w:eastAsiaTheme="minorEastAsia"/>
                <w:sz w:val="18"/>
                <w:szCs w:val="18"/>
                <w:lang w:eastAsia="zh-CN"/>
              </w:rPr>
              <w:t xml:space="preserve"> </w:t>
            </w:r>
            <w:r w:rsidRPr="00E12706">
              <w:rPr>
                <w:rFonts w:eastAsiaTheme="minorEastAsia"/>
                <w:i/>
                <w:sz w:val="18"/>
                <w:szCs w:val="18"/>
                <w:lang w:eastAsia="zh-CN"/>
              </w:rPr>
              <w:t>cg-COT-SharingOffset-r16</w:t>
            </w:r>
            <w:r>
              <w:rPr>
                <w:rFonts w:eastAsiaTheme="minorEastAsia"/>
                <w:sz w:val="18"/>
                <w:szCs w:val="18"/>
                <w:lang w:eastAsia="zh-CN"/>
              </w:rPr>
              <w:t xml:space="preserve"> is configured;</w:t>
            </w:r>
          </w:p>
          <w:p w:rsidR="001D29FD" w:rsidRDefault="001D29FD" w:rsidP="001D29FD">
            <w:pPr>
              <w:keepNext/>
              <w:spacing w:after="0"/>
              <w:rPr>
                <w:rFonts w:eastAsiaTheme="minorEastAsia"/>
                <w:sz w:val="18"/>
                <w:szCs w:val="18"/>
                <w:lang w:eastAsia="zh-CN"/>
              </w:rPr>
            </w:pPr>
          </w:p>
          <w:p w:rsidR="001D29FD" w:rsidRPr="001D29FD" w:rsidRDefault="001D29FD" w:rsidP="001D29FD">
            <w:pPr>
              <w:keepNext/>
              <w:spacing w:after="0"/>
              <w:rPr>
                <w:rFonts w:eastAsiaTheme="minorEastAsia"/>
                <w:sz w:val="18"/>
                <w:szCs w:val="18"/>
                <w:lang w:eastAsia="zh-CN"/>
              </w:rPr>
            </w:pPr>
            <w:r>
              <w:rPr>
                <w:rFonts w:eastAsia="Calibri"/>
                <w:sz w:val="18"/>
                <w:szCs w:val="18"/>
                <w:lang w:val="de-DE"/>
              </w:rPr>
              <w:t>0 otherwise</w:t>
            </w:r>
            <w:r>
              <w:rPr>
                <w:rFonts w:eastAsiaTheme="minorEastAsia"/>
                <w:sz w:val="18"/>
                <w:szCs w:val="18"/>
                <w:lang w:eastAsia="zh-CN"/>
              </w:rPr>
              <w:t>;</w:t>
            </w:r>
            <w:r>
              <w:rPr>
                <w:sz w:val="18"/>
                <w:szCs w:val="18"/>
                <w:lang w:eastAsia="zh-CN"/>
              </w:rPr>
              <w:t xml:space="preserve"> </w:t>
            </w:r>
          </w:p>
        </w:tc>
        <w:tc>
          <w:tcPr>
            <w:tcW w:w="3486" w:type="dxa"/>
          </w:tcPr>
          <w:p w:rsidR="001D29FD" w:rsidRPr="001D29FD" w:rsidRDefault="001D29FD" w:rsidP="001D29FD">
            <w:pPr>
              <w:jc w:val="center"/>
              <w:rPr>
                <w:rFonts w:eastAsiaTheme="minorEastAsia"/>
                <w:lang w:eastAsia="zh-CN"/>
              </w:rPr>
            </w:pPr>
            <w:r>
              <w:rPr>
                <w:rFonts w:eastAsiaTheme="minorEastAsia" w:hint="eastAsia"/>
                <w:lang w:eastAsia="zh-CN"/>
              </w:rPr>
              <w:t>1</w:t>
            </w:r>
          </w:p>
        </w:tc>
      </w:tr>
    </w:tbl>
    <w:p w:rsidR="002D0A8B" w:rsidRPr="001D29FD" w:rsidRDefault="002D0A8B" w:rsidP="00D56B7C">
      <w:pPr>
        <w:rPr>
          <w:rFonts w:eastAsiaTheme="minorEastAsia"/>
          <w:lang w:eastAsia="zh-CN"/>
        </w:rPr>
      </w:pPr>
    </w:p>
    <w:p w:rsidR="00DD5046" w:rsidRDefault="002D0A8B" w:rsidP="00D56B7C">
      <w:pPr>
        <w:rPr>
          <w:rFonts w:eastAsiaTheme="minorEastAsia"/>
          <w:lang w:eastAsia="zh-CN"/>
        </w:rPr>
      </w:pPr>
      <w:r>
        <w:rPr>
          <w:lang w:eastAsia="zh-CN"/>
        </w:rPr>
        <w:t xml:space="preserve">For </w:t>
      </w:r>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CG-UCI</m:t>
            </m:r>
          </m:sup>
        </m:sSubSup>
      </m:oMath>
      <w:r>
        <w:rPr>
          <w:rFonts w:eastAsiaTheme="minorEastAsia" w:hint="eastAsia"/>
          <w:lang w:eastAsia="zh-CN"/>
        </w:rPr>
        <w:t>,</w:t>
      </w:r>
      <w:r>
        <w:rPr>
          <w:rFonts w:eastAsiaTheme="minorEastAsia"/>
          <w:lang w:eastAsia="zh-CN"/>
        </w:rPr>
        <w:t xml:space="preserve"> we prefer to reuse it from requirements for  Rel-15 UCI multiplexing on PUSCH. i.e. 20</w:t>
      </w:r>
      <w:r w:rsidR="001D29FD">
        <w:rPr>
          <w:rFonts w:eastAsiaTheme="minorEastAsia"/>
          <w:lang w:eastAsia="zh-CN"/>
        </w:rPr>
        <w:t>.</w:t>
      </w:r>
      <w:r w:rsidR="00CC4FE0">
        <w:rPr>
          <w:rFonts w:eastAsiaTheme="minorEastAsia"/>
          <w:lang w:eastAsia="zh-CN"/>
        </w:rPr>
        <w:t xml:space="preserve"> The simulation assumptions are summarized as Table 2-1.</w:t>
      </w:r>
    </w:p>
    <w:p w:rsidR="00CC4FE0" w:rsidRPr="00CC4FE0" w:rsidRDefault="00CC4FE0" w:rsidP="00CC4FE0">
      <w:pPr>
        <w:jc w:val="center"/>
        <w:rPr>
          <w:rFonts w:eastAsiaTheme="minorEastAsia"/>
          <w:b/>
          <w:lang w:eastAsia="zh-CN"/>
        </w:rPr>
      </w:pPr>
      <w:r w:rsidRPr="00CC4FE0">
        <w:rPr>
          <w:rFonts w:eastAsiaTheme="minorEastAsia"/>
          <w:b/>
          <w:lang w:eastAsia="zh-CN"/>
        </w:rPr>
        <w:lastRenderedPageBreak/>
        <w:t>Table 2-1 Simulation assumptions for CG-UCI performance requirements</w:t>
      </w:r>
    </w:p>
    <w:tbl>
      <w:tblPr>
        <w:tblStyle w:val="af4"/>
        <w:tblW w:w="0" w:type="auto"/>
        <w:jc w:val="center"/>
        <w:tblLook w:val="04A0" w:firstRow="1" w:lastRow="0" w:firstColumn="1" w:lastColumn="0" w:noHBand="0" w:noVBand="1"/>
      </w:tblPr>
      <w:tblGrid>
        <w:gridCol w:w="2970"/>
        <w:gridCol w:w="1696"/>
        <w:gridCol w:w="1696"/>
      </w:tblGrid>
      <w:tr w:rsidR="00CC4FE0" w:rsidTr="00941A7B">
        <w:trPr>
          <w:jc w:val="center"/>
        </w:trPr>
        <w:tc>
          <w:tcPr>
            <w:tcW w:w="0" w:type="auto"/>
          </w:tcPr>
          <w:p w:rsidR="00CC4FE0" w:rsidRPr="0001063C" w:rsidRDefault="00CC4FE0" w:rsidP="00941A7B">
            <w:pPr>
              <w:jc w:val="center"/>
              <w:rPr>
                <w:rFonts w:eastAsia="Arial Unicode MS" w:cs="Times New Roman"/>
                <w:b/>
                <w:lang w:val="en-US" w:eastAsia="zh-CN"/>
              </w:rPr>
            </w:pPr>
            <w:r w:rsidRPr="0001063C">
              <w:rPr>
                <w:rFonts w:eastAsia="Arial Unicode MS" w:cs="Times New Roman" w:hint="eastAsia"/>
                <w:b/>
                <w:lang w:val="en-US" w:eastAsia="zh-CN"/>
              </w:rPr>
              <w:t>P</w:t>
            </w:r>
            <w:r w:rsidRPr="0001063C">
              <w:rPr>
                <w:rFonts w:eastAsia="Arial Unicode MS" w:cs="Times New Roman"/>
                <w:b/>
                <w:lang w:val="en-US" w:eastAsia="zh-CN"/>
              </w:rPr>
              <w:t>arameters</w:t>
            </w:r>
          </w:p>
        </w:tc>
        <w:tc>
          <w:tcPr>
            <w:tcW w:w="3392" w:type="dxa"/>
            <w:gridSpan w:val="2"/>
          </w:tcPr>
          <w:p w:rsidR="00CC4FE0" w:rsidRPr="0001063C" w:rsidRDefault="00CC4FE0" w:rsidP="00941A7B">
            <w:pPr>
              <w:jc w:val="center"/>
              <w:rPr>
                <w:rFonts w:eastAsia="Arial Unicode MS" w:cs="Times New Roman"/>
                <w:b/>
                <w:lang w:val="en-US" w:eastAsia="zh-CN"/>
              </w:rPr>
            </w:pPr>
            <w:r w:rsidRPr="0001063C">
              <w:rPr>
                <w:rFonts w:eastAsia="Arial Unicode MS" w:cs="Times New Roman" w:hint="eastAsia"/>
                <w:b/>
                <w:lang w:val="en-US" w:eastAsia="zh-CN"/>
              </w:rPr>
              <w:t>V</w:t>
            </w:r>
            <w:r w:rsidRPr="0001063C">
              <w:rPr>
                <w:rFonts w:eastAsia="Arial Unicode MS" w:cs="Times New Roman"/>
                <w:b/>
                <w:lang w:val="en-US" w:eastAsia="zh-CN"/>
              </w:rPr>
              <w:t>alues</w:t>
            </w:r>
          </w:p>
        </w:tc>
      </w:tr>
      <w:tr w:rsidR="00CC4FE0" w:rsidTr="00941A7B">
        <w:trPr>
          <w:jc w:val="center"/>
        </w:trPr>
        <w:tc>
          <w:tcPr>
            <w:tcW w:w="0" w:type="auto"/>
          </w:tcPr>
          <w:p w:rsidR="00CC4FE0" w:rsidRPr="00CE6E37" w:rsidRDefault="00CC4FE0" w:rsidP="00941A7B">
            <w:pPr>
              <w:jc w:val="center"/>
              <w:rPr>
                <w:rFonts w:eastAsiaTheme="minorEastAsia"/>
                <w:sz w:val="18"/>
                <w:lang w:eastAsia="zh-CN"/>
              </w:rPr>
            </w:pPr>
            <w:r w:rsidRPr="00CE6E37">
              <w:rPr>
                <w:rFonts w:eastAsiaTheme="minorEastAsia" w:hint="eastAsia"/>
                <w:sz w:val="18"/>
                <w:lang w:eastAsia="zh-CN"/>
              </w:rPr>
              <w:t>W</w:t>
            </w:r>
            <w:r w:rsidRPr="00CE6E37">
              <w:rPr>
                <w:rFonts w:eastAsiaTheme="minorEastAsia"/>
                <w:sz w:val="18"/>
                <w:lang w:eastAsia="zh-CN"/>
              </w:rPr>
              <w:t>aveform</w:t>
            </w:r>
          </w:p>
        </w:tc>
        <w:tc>
          <w:tcPr>
            <w:tcW w:w="3392" w:type="dxa"/>
            <w:gridSpan w:val="2"/>
          </w:tcPr>
          <w:p w:rsidR="00CC4FE0" w:rsidRPr="00CE6E37" w:rsidRDefault="00CC4FE0" w:rsidP="00941A7B">
            <w:pPr>
              <w:jc w:val="center"/>
              <w:rPr>
                <w:rFonts w:eastAsiaTheme="minorEastAsia"/>
                <w:sz w:val="18"/>
                <w:lang w:eastAsia="zh-CN"/>
              </w:rPr>
            </w:pPr>
            <w:r w:rsidRPr="00CE6E37">
              <w:rPr>
                <w:rFonts w:eastAsiaTheme="minorEastAsia" w:hint="eastAsia"/>
                <w:sz w:val="18"/>
                <w:lang w:eastAsia="zh-CN"/>
              </w:rPr>
              <w:t>C</w:t>
            </w:r>
            <w:r w:rsidRPr="00CE6E37">
              <w:rPr>
                <w:rFonts w:eastAsiaTheme="minorEastAsia"/>
                <w:sz w:val="18"/>
                <w:lang w:eastAsia="zh-CN"/>
              </w:rPr>
              <w:t>P-OFDM</w:t>
            </w:r>
          </w:p>
        </w:tc>
      </w:tr>
      <w:tr w:rsidR="00CC4FE0" w:rsidTr="00941A7B">
        <w:trPr>
          <w:jc w:val="center"/>
        </w:trPr>
        <w:tc>
          <w:tcPr>
            <w:tcW w:w="0" w:type="auto"/>
          </w:tcPr>
          <w:p w:rsidR="00CC4FE0" w:rsidRPr="00CE6E37" w:rsidRDefault="00CC4FE0" w:rsidP="00941A7B">
            <w:pPr>
              <w:jc w:val="center"/>
              <w:rPr>
                <w:rFonts w:eastAsiaTheme="minorEastAsia"/>
                <w:sz w:val="18"/>
                <w:lang w:eastAsia="zh-CN"/>
              </w:rPr>
            </w:pPr>
            <w:r w:rsidRPr="00CE6E37">
              <w:rPr>
                <w:rFonts w:eastAsiaTheme="minorEastAsia"/>
                <w:sz w:val="18"/>
                <w:lang w:eastAsia="zh-CN"/>
              </w:rPr>
              <w:t>Bandwidth</w:t>
            </w:r>
          </w:p>
        </w:tc>
        <w:tc>
          <w:tcPr>
            <w:tcW w:w="3392" w:type="dxa"/>
            <w:gridSpan w:val="2"/>
          </w:tcPr>
          <w:p w:rsidR="00CC4FE0" w:rsidRPr="00CE6E37" w:rsidRDefault="00CC4FE0" w:rsidP="00CC4FE0">
            <w:pPr>
              <w:jc w:val="center"/>
              <w:rPr>
                <w:rFonts w:eastAsiaTheme="minorEastAsia"/>
                <w:sz w:val="18"/>
                <w:lang w:eastAsia="zh-CN"/>
              </w:rPr>
            </w:pPr>
            <w:r w:rsidRPr="00CE6E37">
              <w:rPr>
                <w:rFonts w:eastAsiaTheme="minorEastAsia" w:hint="eastAsia"/>
                <w:sz w:val="18"/>
                <w:lang w:eastAsia="zh-CN"/>
              </w:rPr>
              <w:t>2</w:t>
            </w:r>
            <w:r w:rsidRPr="00CE6E37">
              <w:rPr>
                <w:rFonts w:eastAsiaTheme="minorEastAsia"/>
                <w:sz w:val="18"/>
                <w:lang w:eastAsia="zh-CN"/>
              </w:rPr>
              <w:t>0MHz</w:t>
            </w:r>
          </w:p>
        </w:tc>
      </w:tr>
      <w:tr w:rsidR="00CC4FE0" w:rsidTr="00A879EC">
        <w:trPr>
          <w:trHeight w:val="195"/>
          <w:jc w:val="center"/>
        </w:trPr>
        <w:tc>
          <w:tcPr>
            <w:tcW w:w="0" w:type="auto"/>
            <w:vMerge w:val="restart"/>
          </w:tcPr>
          <w:p w:rsidR="00CC4FE0" w:rsidRPr="00CE6E37" w:rsidRDefault="00CC4FE0" w:rsidP="00941A7B">
            <w:pPr>
              <w:jc w:val="center"/>
              <w:rPr>
                <w:rFonts w:eastAsiaTheme="minorEastAsia"/>
                <w:sz w:val="18"/>
                <w:lang w:eastAsia="zh-CN"/>
              </w:rPr>
            </w:pPr>
            <w:r>
              <w:rPr>
                <w:rFonts w:eastAsiaTheme="minorEastAsia" w:hint="eastAsia"/>
                <w:sz w:val="18"/>
                <w:lang w:eastAsia="zh-CN"/>
              </w:rPr>
              <w:t>C</w:t>
            </w:r>
            <w:r>
              <w:rPr>
                <w:rFonts w:eastAsiaTheme="minorEastAsia"/>
                <w:sz w:val="18"/>
                <w:lang w:eastAsia="zh-CN"/>
              </w:rPr>
              <w:t xml:space="preserve">G-UCI configuration </w:t>
            </w:r>
          </w:p>
        </w:tc>
        <w:tc>
          <w:tcPr>
            <w:tcW w:w="1696" w:type="dxa"/>
          </w:tcPr>
          <w:p w:rsidR="00CC4FE0" w:rsidRPr="00CE6E37" w:rsidRDefault="00CC4FE0" w:rsidP="00CC4FE0">
            <w:pPr>
              <w:jc w:val="center"/>
              <w:rPr>
                <w:rFonts w:eastAsiaTheme="minorEastAsia"/>
                <w:sz w:val="18"/>
                <w:lang w:eastAsia="zh-CN"/>
              </w:rPr>
            </w:pPr>
            <w:r>
              <w:rPr>
                <w:rFonts w:eastAsiaTheme="minorEastAsia" w:hint="eastAsia"/>
                <w:sz w:val="18"/>
                <w:lang w:eastAsia="zh-CN"/>
              </w:rPr>
              <w:t>P</w:t>
            </w:r>
            <w:r>
              <w:rPr>
                <w:rFonts w:eastAsiaTheme="minorEastAsia"/>
                <w:sz w:val="18"/>
                <w:lang w:eastAsia="zh-CN"/>
              </w:rPr>
              <w:t>ayloads</w:t>
            </w:r>
          </w:p>
        </w:tc>
        <w:tc>
          <w:tcPr>
            <w:tcW w:w="1696" w:type="dxa"/>
          </w:tcPr>
          <w:p w:rsidR="00CC4FE0" w:rsidRPr="00CE6E37" w:rsidRDefault="00CC4FE0" w:rsidP="00CC4FE0">
            <w:pPr>
              <w:jc w:val="center"/>
              <w:rPr>
                <w:rFonts w:eastAsiaTheme="minorEastAsia"/>
                <w:sz w:val="18"/>
                <w:lang w:eastAsia="zh-CN"/>
              </w:rPr>
            </w:pPr>
            <w:r>
              <w:rPr>
                <w:rFonts w:eastAsiaTheme="minorEastAsia"/>
                <w:sz w:val="18"/>
                <w:lang w:eastAsia="zh-CN"/>
              </w:rPr>
              <w:t>8 bits</w:t>
            </w:r>
          </w:p>
        </w:tc>
      </w:tr>
      <w:tr w:rsidR="00CC4FE0" w:rsidTr="00A879EC">
        <w:trPr>
          <w:trHeight w:val="195"/>
          <w:jc w:val="center"/>
        </w:trPr>
        <w:tc>
          <w:tcPr>
            <w:tcW w:w="0" w:type="auto"/>
            <w:vMerge/>
          </w:tcPr>
          <w:p w:rsidR="00CC4FE0" w:rsidRDefault="00CC4FE0" w:rsidP="00941A7B">
            <w:pPr>
              <w:jc w:val="center"/>
              <w:rPr>
                <w:rFonts w:eastAsiaTheme="minorEastAsia"/>
                <w:sz w:val="18"/>
                <w:lang w:eastAsia="zh-CN"/>
              </w:rPr>
            </w:pPr>
          </w:p>
        </w:tc>
        <w:tc>
          <w:tcPr>
            <w:tcW w:w="1696" w:type="dxa"/>
          </w:tcPr>
          <w:p w:rsidR="00CC4FE0" w:rsidRPr="00CE6E37" w:rsidRDefault="00C82F1B" w:rsidP="00CC4FE0">
            <w:pPr>
              <w:jc w:val="center"/>
              <w:rPr>
                <w:rFonts w:eastAsiaTheme="minorEastAsia"/>
                <w:sz w:val="18"/>
                <w:lang w:eastAsia="zh-CN"/>
              </w:rPr>
            </w:pPr>
            <m:oMathPara>
              <m:oMath>
                <m:sSubSup>
                  <m:sSubSupPr>
                    <m:ctrlPr>
                      <w:rPr>
                        <w:rFonts w:ascii="Cambria Math" w:hAnsi="Cambria Math"/>
                        <w:i/>
                        <w:sz w:val="24"/>
                        <w:szCs w:val="24"/>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CG-UCI</m:t>
                    </m:r>
                  </m:sup>
                </m:sSubSup>
              </m:oMath>
            </m:oMathPara>
          </w:p>
        </w:tc>
        <w:tc>
          <w:tcPr>
            <w:tcW w:w="1696" w:type="dxa"/>
          </w:tcPr>
          <w:p w:rsidR="00CC4FE0" w:rsidRPr="00CE6E37" w:rsidRDefault="00CC4FE0" w:rsidP="00CC4FE0">
            <w:pPr>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0</w:t>
            </w:r>
          </w:p>
        </w:tc>
      </w:tr>
      <w:tr w:rsidR="00CC4FE0" w:rsidTr="00941A7B">
        <w:trPr>
          <w:jc w:val="center"/>
        </w:trPr>
        <w:tc>
          <w:tcPr>
            <w:tcW w:w="0" w:type="auto"/>
          </w:tcPr>
          <w:p w:rsidR="00CC4FE0" w:rsidRDefault="00CC4FE0" w:rsidP="00941A7B">
            <w:pPr>
              <w:jc w:val="center"/>
              <w:rPr>
                <w:rFonts w:eastAsiaTheme="minorEastAsia"/>
                <w:b/>
                <w:sz w:val="18"/>
                <w:lang w:eastAsia="zh-CN"/>
              </w:rPr>
            </w:pPr>
            <w:r>
              <w:rPr>
                <w:rFonts w:eastAsiaTheme="minorEastAsia"/>
                <w:sz w:val="18"/>
                <w:lang w:eastAsia="zh-CN"/>
              </w:rPr>
              <w:t xml:space="preserve">Frequency domain resource allocation </w:t>
            </w:r>
          </w:p>
        </w:tc>
        <w:tc>
          <w:tcPr>
            <w:tcW w:w="3392" w:type="dxa"/>
            <w:gridSpan w:val="2"/>
          </w:tcPr>
          <w:p w:rsidR="00CC4FE0" w:rsidRDefault="00CC4FE0" w:rsidP="00941A7B">
            <w:pPr>
              <w:jc w:val="center"/>
              <w:rPr>
                <w:rFonts w:eastAsiaTheme="minorEastAsia"/>
                <w:b/>
                <w:sz w:val="18"/>
                <w:lang w:eastAsia="zh-CN"/>
              </w:rPr>
            </w:pPr>
            <w:r w:rsidRPr="0001063C">
              <w:rPr>
                <w:rFonts w:eastAsiaTheme="minorEastAsia" w:hint="eastAsia"/>
                <w:sz w:val="18"/>
                <w:lang w:eastAsia="zh-CN"/>
              </w:rPr>
              <w:t>F</w:t>
            </w:r>
            <w:r w:rsidRPr="0001063C">
              <w:rPr>
                <w:rFonts w:eastAsiaTheme="minorEastAsia"/>
                <w:sz w:val="18"/>
                <w:lang w:eastAsia="zh-CN"/>
              </w:rPr>
              <w:t xml:space="preserve">irst one interlace </w:t>
            </w:r>
          </w:p>
        </w:tc>
      </w:tr>
      <w:tr w:rsidR="00CC4FE0" w:rsidTr="00941A7B">
        <w:trPr>
          <w:jc w:val="center"/>
        </w:trPr>
        <w:tc>
          <w:tcPr>
            <w:tcW w:w="0" w:type="auto"/>
          </w:tcPr>
          <w:p w:rsidR="00CC4FE0" w:rsidRDefault="00CC4FE0" w:rsidP="00941A7B">
            <w:pPr>
              <w:jc w:val="center"/>
              <w:rPr>
                <w:rFonts w:eastAsiaTheme="minorEastAsia"/>
                <w:sz w:val="18"/>
                <w:lang w:eastAsia="zh-CN"/>
              </w:rPr>
            </w:pPr>
            <w:r>
              <w:rPr>
                <w:rFonts w:eastAsiaTheme="minorEastAsia"/>
                <w:sz w:val="18"/>
                <w:lang w:eastAsia="zh-CN"/>
              </w:rPr>
              <w:t>Time domain resource allocation</w:t>
            </w:r>
          </w:p>
        </w:tc>
        <w:tc>
          <w:tcPr>
            <w:tcW w:w="3392" w:type="dxa"/>
            <w:gridSpan w:val="2"/>
          </w:tcPr>
          <w:p w:rsidR="00CC4FE0" w:rsidRPr="0001063C" w:rsidRDefault="00CC4FE0" w:rsidP="00941A7B">
            <w:pPr>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4 OFDM symbols</w:t>
            </w:r>
          </w:p>
        </w:tc>
      </w:tr>
      <w:tr w:rsidR="00CC4FE0" w:rsidTr="00941A7B">
        <w:trPr>
          <w:jc w:val="center"/>
        </w:trPr>
        <w:tc>
          <w:tcPr>
            <w:tcW w:w="0" w:type="auto"/>
          </w:tcPr>
          <w:p w:rsidR="00CC4FE0" w:rsidRPr="0001063C" w:rsidRDefault="00CC4FE0" w:rsidP="00941A7B">
            <w:pPr>
              <w:jc w:val="center"/>
              <w:rPr>
                <w:rFonts w:eastAsiaTheme="minorEastAsia"/>
                <w:sz w:val="18"/>
                <w:lang w:eastAsia="zh-CN"/>
              </w:rPr>
            </w:pPr>
            <w:r w:rsidRPr="0001063C">
              <w:rPr>
                <w:rFonts w:eastAsiaTheme="minorEastAsia" w:hint="eastAsia"/>
                <w:sz w:val="18"/>
                <w:lang w:eastAsia="zh-CN"/>
              </w:rPr>
              <w:t>S</w:t>
            </w:r>
            <w:r w:rsidRPr="0001063C">
              <w:rPr>
                <w:rFonts w:eastAsiaTheme="minorEastAsia"/>
                <w:sz w:val="18"/>
                <w:lang w:eastAsia="zh-CN"/>
              </w:rPr>
              <w:t>CS</w:t>
            </w:r>
          </w:p>
        </w:tc>
        <w:tc>
          <w:tcPr>
            <w:tcW w:w="3392" w:type="dxa"/>
            <w:gridSpan w:val="2"/>
          </w:tcPr>
          <w:p w:rsidR="00CC4FE0" w:rsidRPr="0001063C" w:rsidRDefault="00CC4FE0" w:rsidP="00941A7B">
            <w:pPr>
              <w:jc w:val="center"/>
              <w:rPr>
                <w:rFonts w:eastAsiaTheme="minorEastAsia"/>
                <w:sz w:val="18"/>
                <w:lang w:eastAsia="zh-CN"/>
              </w:rPr>
            </w:pPr>
            <w:r w:rsidRPr="0001063C">
              <w:rPr>
                <w:rFonts w:eastAsiaTheme="minorEastAsia" w:hint="eastAsia"/>
                <w:sz w:val="18"/>
                <w:lang w:eastAsia="zh-CN"/>
              </w:rPr>
              <w:t>1</w:t>
            </w:r>
            <w:r w:rsidRPr="0001063C">
              <w:rPr>
                <w:rFonts w:eastAsiaTheme="minorEastAsia"/>
                <w:sz w:val="18"/>
                <w:lang w:eastAsia="zh-CN"/>
              </w:rPr>
              <w:t>5kHz and 30kHz</w:t>
            </w:r>
          </w:p>
        </w:tc>
      </w:tr>
      <w:tr w:rsidR="00CC4FE0" w:rsidTr="00941A7B">
        <w:trPr>
          <w:jc w:val="center"/>
        </w:trPr>
        <w:tc>
          <w:tcPr>
            <w:tcW w:w="0" w:type="auto"/>
          </w:tcPr>
          <w:p w:rsidR="00CC4FE0" w:rsidRDefault="00CC4FE0" w:rsidP="00941A7B">
            <w:pPr>
              <w:jc w:val="center"/>
              <w:rPr>
                <w:rFonts w:eastAsiaTheme="minorEastAsia"/>
                <w:b/>
                <w:sz w:val="18"/>
                <w:lang w:eastAsia="zh-CN"/>
              </w:rPr>
            </w:pPr>
            <w:r w:rsidRPr="0001063C">
              <w:rPr>
                <w:rFonts w:eastAsiaTheme="minorEastAsia" w:hint="eastAsia"/>
                <w:sz w:val="18"/>
                <w:lang w:eastAsia="zh-CN"/>
              </w:rPr>
              <w:t>T</w:t>
            </w:r>
            <w:r w:rsidRPr="0001063C">
              <w:rPr>
                <w:rFonts w:eastAsiaTheme="minorEastAsia"/>
                <w:sz w:val="18"/>
                <w:lang w:eastAsia="zh-CN"/>
              </w:rPr>
              <w:t>DD pattern</w:t>
            </w:r>
          </w:p>
        </w:tc>
        <w:tc>
          <w:tcPr>
            <w:tcW w:w="3392" w:type="dxa"/>
            <w:gridSpan w:val="2"/>
          </w:tcPr>
          <w:p w:rsidR="00CC4FE0" w:rsidRPr="0001063C" w:rsidRDefault="00CC4FE0" w:rsidP="00941A7B">
            <w:pPr>
              <w:tabs>
                <w:tab w:val="num" w:pos="1440"/>
              </w:tabs>
              <w:jc w:val="center"/>
              <w:rPr>
                <w:rFonts w:eastAsiaTheme="minorEastAsia"/>
                <w:sz w:val="18"/>
                <w:lang w:eastAsia="zh-CN"/>
              </w:rPr>
            </w:pPr>
            <w:r w:rsidRPr="0001063C">
              <w:rPr>
                <w:rFonts w:eastAsiaTheme="minorEastAsia"/>
                <w:sz w:val="18"/>
                <w:lang w:eastAsia="zh-CN"/>
              </w:rPr>
              <w:t>7D2S1U S=6D:4G:4U for 30kHz SCS</w:t>
            </w:r>
          </w:p>
          <w:p w:rsidR="00CC4FE0" w:rsidRPr="0001063C" w:rsidRDefault="00CC4FE0" w:rsidP="00941A7B">
            <w:pPr>
              <w:jc w:val="center"/>
              <w:rPr>
                <w:rFonts w:eastAsiaTheme="minorEastAsia"/>
                <w:b/>
                <w:sz w:val="18"/>
                <w:lang w:val="en-US" w:eastAsia="zh-CN"/>
              </w:rPr>
            </w:pPr>
            <w:r w:rsidRPr="0001063C">
              <w:rPr>
                <w:rFonts w:eastAsiaTheme="minorEastAsia"/>
                <w:sz w:val="18"/>
                <w:lang w:eastAsia="zh-CN"/>
              </w:rPr>
              <w:t>3D1S1U S=10D:2G:2U for 15kHz SCS</w:t>
            </w:r>
          </w:p>
        </w:tc>
      </w:tr>
      <w:tr w:rsidR="00CC4FE0" w:rsidTr="00941A7B">
        <w:trPr>
          <w:jc w:val="center"/>
        </w:trPr>
        <w:tc>
          <w:tcPr>
            <w:tcW w:w="0" w:type="auto"/>
          </w:tcPr>
          <w:p w:rsidR="00CC4FE0" w:rsidRPr="0001063C" w:rsidRDefault="00CC4FE0" w:rsidP="00941A7B">
            <w:pPr>
              <w:jc w:val="center"/>
              <w:rPr>
                <w:rFonts w:eastAsiaTheme="minorEastAsia"/>
                <w:sz w:val="18"/>
                <w:lang w:eastAsia="zh-CN"/>
              </w:rPr>
            </w:pPr>
            <w:r w:rsidRPr="0001063C">
              <w:rPr>
                <w:rFonts w:eastAsiaTheme="minorEastAsia" w:hint="eastAsia"/>
                <w:sz w:val="18"/>
                <w:lang w:eastAsia="zh-CN"/>
              </w:rPr>
              <w:t>D</w:t>
            </w:r>
            <w:r w:rsidRPr="0001063C">
              <w:rPr>
                <w:rFonts w:eastAsiaTheme="minorEastAsia"/>
                <w:sz w:val="18"/>
                <w:lang w:eastAsia="zh-CN"/>
              </w:rPr>
              <w:t>MRS configuration</w:t>
            </w:r>
          </w:p>
        </w:tc>
        <w:tc>
          <w:tcPr>
            <w:tcW w:w="3392" w:type="dxa"/>
            <w:gridSpan w:val="2"/>
          </w:tcPr>
          <w:p w:rsidR="00CC4FE0" w:rsidRDefault="00CC4FE0" w:rsidP="00941A7B">
            <w:pPr>
              <w:jc w:val="center"/>
              <w:rPr>
                <w:rFonts w:eastAsiaTheme="minorEastAsia"/>
                <w:sz w:val="18"/>
                <w:lang w:eastAsia="zh-CN"/>
              </w:rPr>
            </w:pPr>
            <w:r w:rsidRPr="0001063C">
              <w:rPr>
                <w:rFonts w:eastAsiaTheme="minorEastAsia"/>
                <w:sz w:val="18"/>
                <w:lang w:eastAsia="zh-CN"/>
              </w:rPr>
              <w:t>Type B</w:t>
            </w:r>
          </w:p>
          <w:p w:rsidR="00CC4FE0" w:rsidRPr="0001063C" w:rsidRDefault="00CC4FE0" w:rsidP="00941A7B">
            <w:pPr>
              <w:tabs>
                <w:tab w:val="num" w:pos="1440"/>
              </w:tabs>
              <w:jc w:val="center"/>
              <w:rPr>
                <w:rFonts w:eastAsiaTheme="minorEastAsia"/>
                <w:sz w:val="18"/>
                <w:lang w:eastAsia="zh-CN"/>
              </w:rPr>
            </w:pPr>
            <w:r>
              <w:rPr>
                <w:rFonts w:eastAsiaTheme="minorEastAsia"/>
                <w:sz w:val="18"/>
                <w:lang w:eastAsia="zh-CN"/>
              </w:rPr>
              <w:t>T</w:t>
            </w:r>
            <w:r w:rsidRPr="0001063C">
              <w:rPr>
                <w:rFonts w:eastAsiaTheme="minorEastAsia"/>
                <w:sz w:val="18"/>
                <w:lang w:eastAsia="zh-CN"/>
              </w:rPr>
              <w:t xml:space="preserve">ype 1 with single-symbol and dmrs-AdditionalPosition ‘pos1’ </w:t>
            </w:r>
          </w:p>
        </w:tc>
      </w:tr>
      <w:tr w:rsidR="00CC4FE0" w:rsidRPr="0001063C" w:rsidTr="00941A7B">
        <w:trPr>
          <w:jc w:val="center"/>
        </w:trPr>
        <w:tc>
          <w:tcPr>
            <w:tcW w:w="0" w:type="auto"/>
          </w:tcPr>
          <w:p w:rsidR="00CC4FE0" w:rsidRPr="0001063C" w:rsidRDefault="00CC4FE0" w:rsidP="00941A7B">
            <w:pPr>
              <w:jc w:val="center"/>
              <w:rPr>
                <w:rFonts w:eastAsiaTheme="minorEastAsia"/>
                <w:sz w:val="18"/>
                <w:lang w:eastAsia="zh-CN"/>
              </w:rPr>
            </w:pPr>
            <w:r w:rsidRPr="0001063C">
              <w:rPr>
                <w:rFonts w:eastAsiaTheme="minorEastAsia" w:hint="eastAsia"/>
                <w:sz w:val="18"/>
                <w:lang w:eastAsia="zh-CN"/>
              </w:rPr>
              <w:t>A</w:t>
            </w:r>
            <w:r w:rsidRPr="0001063C">
              <w:rPr>
                <w:rFonts w:eastAsiaTheme="minorEastAsia"/>
                <w:sz w:val="18"/>
                <w:lang w:eastAsia="zh-CN"/>
              </w:rPr>
              <w:t xml:space="preserve">ntenna configuration </w:t>
            </w:r>
          </w:p>
        </w:tc>
        <w:tc>
          <w:tcPr>
            <w:tcW w:w="3392" w:type="dxa"/>
            <w:gridSpan w:val="2"/>
          </w:tcPr>
          <w:p w:rsidR="00CC4FE0" w:rsidRPr="0001063C" w:rsidRDefault="00CC4FE0" w:rsidP="00941A7B">
            <w:pPr>
              <w:jc w:val="center"/>
              <w:rPr>
                <w:rFonts w:eastAsiaTheme="minorEastAsia"/>
                <w:sz w:val="18"/>
                <w:lang w:eastAsia="zh-CN"/>
              </w:rPr>
            </w:pPr>
            <w:r w:rsidRPr="0001063C">
              <w:rPr>
                <w:rFonts w:eastAsiaTheme="minorEastAsia" w:hint="eastAsia"/>
                <w:sz w:val="18"/>
                <w:lang w:eastAsia="zh-CN"/>
              </w:rPr>
              <w:t>1x</w:t>
            </w:r>
            <w:r w:rsidRPr="0001063C">
              <w:rPr>
                <w:rFonts w:eastAsiaTheme="minorEastAsia"/>
                <w:sz w:val="18"/>
                <w:lang w:eastAsia="zh-CN"/>
              </w:rPr>
              <w:t>2</w:t>
            </w:r>
          </w:p>
        </w:tc>
      </w:tr>
      <w:tr w:rsidR="00CC4FE0" w:rsidRPr="0001063C" w:rsidTr="00941A7B">
        <w:trPr>
          <w:jc w:val="center"/>
        </w:trPr>
        <w:tc>
          <w:tcPr>
            <w:tcW w:w="0" w:type="auto"/>
          </w:tcPr>
          <w:p w:rsidR="00CC4FE0" w:rsidRPr="0001063C" w:rsidRDefault="00CC4FE0" w:rsidP="00941A7B">
            <w:pPr>
              <w:jc w:val="center"/>
              <w:rPr>
                <w:rFonts w:eastAsiaTheme="minorEastAsia"/>
                <w:sz w:val="18"/>
                <w:lang w:eastAsia="zh-CN"/>
              </w:rPr>
            </w:pPr>
            <w:r>
              <w:rPr>
                <w:rFonts w:eastAsiaTheme="minorEastAsia" w:hint="eastAsia"/>
                <w:sz w:val="18"/>
                <w:lang w:eastAsia="zh-CN"/>
              </w:rPr>
              <w:t>M</w:t>
            </w:r>
            <w:r>
              <w:rPr>
                <w:rFonts w:eastAsiaTheme="minorEastAsia"/>
                <w:sz w:val="18"/>
                <w:lang w:eastAsia="zh-CN"/>
              </w:rPr>
              <w:t>CS</w:t>
            </w:r>
          </w:p>
        </w:tc>
        <w:tc>
          <w:tcPr>
            <w:tcW w:w="3392" w:type="dxa"/>
            <w:gridSpan w:val="2"/>
          </w:tcPr>
          <w:p w:rsidR="00CC4FE0" w:rsidRPr="0001063C" w:rsidRDefault="00CC4FE0" w:rsidP="00941A7B">
            <w:pPr>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0</w:t>
            </w:r>
          </w:p>
        </w:tc>
      </w:tr>
      <w:tr w:rsidR="00CC4FE0" w:rsidRPr="0001063C" w:rsidTr="00941A7B">
        <w:trPr>
          <w:jc w:val="center"/>
        </w:trPr>
        <w:tc>
          <w:tcPr>
            <w:tcW w:w="0" w:type="auto"/>
          </w:tcPr>
          <w:p w:rsidR="00CC4FE0" w:rsidRDefault="00CC4FE0" w:rsidP="00941A7B">
            <w:pPr>
              <w:jc w:val="center"/>
              <w:rPr>
                <w:rFonts w:eastAsiaTheme="minorEastAsia"/>
                <w:sz w:val="18"/>
                <w:lang w:eastAsia="zh-CN"/>
              </w:rPr>
            </w:pPr>
            <w:r w:rsidRPr="0001063C">
              <w:rPr>
                <w:rFonts w:eastAsiaTheme="minorEastAsia"/>
                <w:sz w:val="18"/>
                <w:lang w:eastAsia="zh-CN"/>
              </w:rPr>
              <w:t>Propagation condition</w:t>
            </w:r>
          </w:p>
        </w:tc>
        <w:tc>
          <w:tcPr>
            <w:tcW w:w="3392" w:type="dxa"/>
            <w:gridSpan w:val="2"/>
          </w:tcPr>
          <w:p w:rsidR="00CC4FE0" w:rsidRDefault="00CC4FE0" w:rsidP="00941A7B">
            <w:pPr>
              <w:jc w:val="center"/>
              <w:rPr>
                <w:rFonts w:eastAsiaTheme="minorEastAsia"/>
                <w:sz w:val="18"/>
                <w:lang w:eastAsia="zh-CN"/>
              </w:rPr>
            </w:pPr>
            <w:r>
              <w:rPr>
                <w:rFonts w:eastAsiaTheme="minorEastAsia" w:hint="eastAsia"/>
                <w:sz w:val="18"/>
                <w:lang w:eastAsia="zh-CN"/>
              </w:rPr>
              <w:t>T</w:t>
            </w:r>
            <w:r>
              <w:rPr>
                <w:rFonts w:eastAsiaTheme="minorEastAsia"/>
                <w:sz w:val="18"/>
                <w:lang w:eastAsia="zh-CN"/>
              </w:rPr>
              <w:t>DLA30-10 Low</w:t>
            </w:r>
          </w:p>
        </w:tc>
      </w:tr>
      <w:tr w:rsidR="00CC4FE0" w:rsidRPr="0001063C" w:rsidTr="00941A7B">
        <w:trPr>
          <w:jc w:val="center"/>
        </w:trPr>
        <w:tc>
          <w:tcPr>
            <w:tcW w:w="0" w:type="auto"/>
          </w:tcPr>
          <w:p w:rsidR="00CC4FE0" w:rsidRPr="0001063C" w:rsidRDefault="00CC4FE0" w:rsidP="00941A7B">
            <w:pPr>
              <w:jc w:val="center"/>
              <w:rPr>
                <w:rFonts w:eastAsiaTheme="minorEastAsia"/>
                <w:sz w:val="18"/>
                <w:lang w:eastAsia="zh-CN"/>
              </w:rPr>
            </w:pPr>
            <w:r w:rsidRPr="0001063C">
              <w:rPr>
                <w:rFonts w:eastAsiaTheme="minorEastAsia"/>
                <w:sz w:val="18"/>
                <w:lang w:eastAsia="zh-CN"/>
              </w:rPr>
              <w:t>RV sequence</w:t>
            </w:r>
          </w:p>
        </w:tc>
        <w:tc>
          <w:tcPr>
            <w:tcW w:w="3392" w:type="dxa"/>
            <w:gridSpan w:val="2"/>
          </w:tcPr>
          <w:p w:rsidR="00CC4FE0" w:rsidRDefault="00CC4FE0" w:rsidP="00941A7B">
            <w:pPr>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0,2,0,2}</w:t>
            </w:r>
          </w:p>
        </w:tc>
      </w:tr>
      <w:tr w:rsidR="00CC4FE0" w:rsidRPr="0001063C" w:rsidTr="00941A7B">
        <w:trPr>
          <w:jc w:val="center"/>
        </w:trPr>
        <w:tc>
          <w:tcPr>
            <w:tcW w:w="0" w:type="auto"/>
          </w:tcPr>
          <w:p w:rsidR="00CC4FE0" w:rsidRPr="0001063C" w:rsidRDefault="00CC4FE0" w:rsidP="00941A7B">
            <w:pPr>
              <w:jc w:val="center"/>
              <w:rPr>
                <w:rFonts w:eastAsiaTheme="minorEastAsia"/>
                <w:sz w:val="18"/>
                <w:lang w:eastAsia="zh-CN"/>
              </w:rPr>
            </w:pPr>
            <w:r w:rsidRPr="0001063C">
              <w:rPr>
                <w:rFonts w:eastAsiaTheme="minorEastAsia"/>
                <w:sz w:val="18"/>
                <w:lang w:eastAsia="zh-CN"/>
              </w:rPr>
              <w:t>Test metric</w:t>
            </w:r>
          </w:p>
        </w:tc>
        <w:tc>
          <w:tcPr>
            <w:tcW w:w="3392" w:type="dxa"/>
            <w:gridSpan w:val="2"/>
          </w:tcPr>
          <w:p w:rsidR="00CC4FE0" w:rsidRDefault="00CC4FE0" w:rsidP="00941A7B">
            <w:pPr>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 BLER of CG-UCI</w:t>
            </w:r>
          </w:p>
        </w:tc>
      </w:tr>
      <w:tr w:rsidR="00E42675" w:rsidRPr="0001063C" w:rsidTr="00E6125E">
        <w:trPr>
          <w:jc w:val="center"/>
        </w:trPr>
        <w:tc>
          <w:tcPr>
            <w:tcW w:w="6362" w:type="dxa"/>
            <w:gridSpan w:val="3"/>
          </w:tcPr>
          <w:p w:rsidR="00E42675" w:rsidRDefault="00E42675" w:rsidP="00E42675">
            <w:pPr>
              <w:rPr>
                <w:rFonts w:eastAsiaTheme="minorEastAsia" w:hint="eastAsia"/>
                <w:sz w:val="18"/>
                <w:lang w:eastAsia="zh-CN"/>
              </w:rPr>
            </w:pPr>
            <w:r>
              <w:rPr>
                <w:rFonts w:eastAsiaTheme="minorEastAsia" w:hint="eastAsia"/>
                <w:sz w:val="18"/>
                <w:lang w:eastAsia="zh-CN"/>
              </w:rPr>
              <w:t>N</w:t>
            </w:r>
            <w:r>
              <w:rPr>
                <w:rFonts w:eastAsiaTheme="minorEastAsia"/>
                <w:sz w:val="18"/>
                <w:lang w:eastAsia="zh-CN"/>
              </w:rPr>
              <w:t>ote 1: HARQ-NACK, CSI part 1 and CSI part 2 are not transmitted with CS-UCI on PUSCH.</w:t>
            </w:r>
          </w:p>
        </w:tc>
      </w:tr>
    </w:tbl>
    <w:p w:rsidR="00CC4FE0" w:rsidRDefault="00CC4FE0" w:rsidP="00D56B7C">
      <w:pPr>
        <w:rPr>
          <w:rFonts w:eastAsiaTheme="minorEastAsia"/>
          <w:lang w:eastAsia="zh-CN"/>
        </w:rPr>
      </w:pPr>
    </w:p>
    <w:p w:rsidR="001D29FD" w:rsidRPr="00CC4FE0" w:rsidRDefault="001D29FD" w:rsidP="001D29FD">
      <w:pPr>
        <w:rPr>
          <w:rFonts w:eastAsia="Arial Unicode MS" w:cs="Times New Roman"/>
          <w:b/>
          <w:i/>
          <w:lang w:eastAsia="zh-CN"/>
        </w:rPr>
      </w:pPr>
      <w:r w:rsidRPr="00CC4FE0">
        <w:rPr>
          <w:rFonts w:eastAsia="Arial Unicode MS" w:cs="Times New Roman"/>
          <w:b/>
          <w:i/>
          <w:lang w:eastAsia="zh-CN"/>
        </w:rPr>
        <w:t xml:space="preserve">Proposal </w:t>
      </w:r>
      <w:r w:rsidR="0039781A">
        <w:rPr>
          <w:rFonts w:eastAsia="Arial Unicode MS" w:cs="Times New Roman"/>
          <w:b/>
          <w:i/>
          <w:lang w:eastAsia="zh-CN"/>
        </w:rPr>
        <w:t>5</w:t>
      </w:r>
      <w:r w:rsidRPr="00CC4FE0">
        <w:rPr>
          <w:rFonts w:eastAsia="Arial Unicode MS" w:cs="Times New Roman"/>
          <w:b/>
          <w:i/>
          <w:lang w:eastAsia="zh-CN"/>
        </w:rPr>
        <w:t xml:space="preserve">: Introduce performance requirements for CG-UCI multiplexed on PUSCH with interlaced resource allocation </w:t>
      </w:r>
      <w:r w:rsidR="00CC4FE0" w:rsidRPr="00CC4FE0">
        <w:rPr>
          <w:rFonts w:eastAsia="Arial Unicode MS" w:cs="Times New Roman"/>
          <w:b/>
          <w:i/>
          <w:lang w:eastAsia="zh-CN"/>
        </w:rPr>
        <w:t>and use Table 2-1 as simulation assumptions.</w:t>
      </w:r>
    </w:p>
    <w:bookmarkEnd w:id="0"/>
    <w:bookmarkEnd w:id="1"/>
    <w:bookmarkEnd w:id="2"/>
    <w:p w:rsidR="00CC093E" w:rsidRPr="00FB0BAB" w:rsidRDefault="00CC4FE0" w:rsidP="0077656B">
      <w:pPr>
        <w:pStyle w:val="1"/>
        <w:rPr>
          <w:rFonts w:ascii="Arial" w:eastAsia="Calibri" w:hAnsi="Arial" w:cs="Arial"/>
          <w:lang w:eastAsia="zh-CN"/>
        </w:rPr>
      </w:pPr>
      <w:r>
        <w:rPr>
          <w:rFonts w:ascii="Arial" w:eastAsia="Calibri" w:hAnsi="Arial" w:cs="Arial"/>
          <w:lang w:eastAsia="zh-CN"/>
        </w:rPr>
        <w:t>Conclusion</w:t>
      </w:r>
    </w:p>
    <w:p w:rsidR="00CC4FE0" w:rsidRDefault="00CC4FE0" w:rsidP="00CC4FE0">
      <w:pPr>
        <w:rPr>
          <w:rFonts w:eastAsiaTheme="minorEastAsia" w:cs="Times New Roman"/>
          <w:lang w:val="en-US" w:eastAsia="zh-CN"/>
        </w:rPr>
      </w:pPr>
      <w:r>
        <w:rPr>
          <w:rFonts w:eastAsiaTheme="minorEastAsia" w:cs="Times New Roman"/>
          <w:lang w:val="en-US" w:eastAsia="zh-CN"/>
        </w:rPr>
        <w:t>In this paper, we give our further discussions on simulation assumptions</w:t>
      </w:r>
      <w:r w:rsidR="0050717C">
        <w:rPr>
          <w:rFonts w:eastAsiaTheme="minorEastAsia" w:cs="Times New Roman"/>
          <w:lang w:val="en-US" w:eastAsia="zh-CN"/>
        </w:rPr>
        <w:t xml:space="preserve"> for NR-U PUSCH</w:t>
      </w:r>
      <w:r>
        <w:rPr>
          <w:rFonts w:eastAsiaTheme="minorEastAsia" w:cs="Times New Roman"/>
          <w:lang w:val="en-US" w:eastAsia="zh-CN"/>
        </w:rPr>
        <w:t>. The proposals are shown as follows:</w:t>
      </w:r>
    </w:p>
    <w:p w:rsidR="008248D5" w:rsidRPr="002375CE" w:rsidRDefault="008248D5" w:rsidP="008248D5">
      <w:pPr>
        <w:rPr>
          <w:rFonts w:eastAsia="Arial Unicode MS" w:cs="Times New Roman"/>
          <w:b/>
          <w:i/>
          <w:lang w:eastAsia="zh-CN"/>
        </w:rPr>
      </w:pPr>
      <w:r w:rsidRPr="002375CE">
        <w:rPr>
          <w:rFonts w:eastAsia="Arial Unicode MS" w:cs="Times New Roman"/>
          <w:b/>
          <w:i/>
          <w:lang w:eastAsia="zh-CN"/>
        </w:rPr>
        <w:t>Proposal 1: Only define requirements for 20MHz with following applicability rules:</w:t>
      </w:r>
    </w:p>
    <w:p w:rsidR="008248D5" w:rsidRPr="002375CE" w:rsidRDefault="008248D5" w:rsidP="008248D5">
      <w:pPr>
        <w:rPr>
          <w:rFonts w:eastAsia="Arial Unicode MS" w:cs="Times New Roman"/>
          <w:b/>
          <w:i/>
          <w:lang w:eastAsia="zh-CN"/>
        </w:rPr>
      </w:pPr>
      <w:r w:rsidRPr="002375CE">
        <w:rPr>
          <w:rFonts w:eastAsia="Arial Unicode MS" w:cs="Times New Roman"/>
          <w:b/>
          <w:i/>
          <w:lang w:eastAsia="zh-CN"/>
        </w:rPr>
        <w:t>The tests shall be done only for the supported widest supported channel bandwidth. If BS support bandwidth larger than 20MHz, tested RBs for 20MHz shall then be centered in the whole bandwidth.</w:t>
      </w:r>
    </w:p>
    <w:p w:rsidR="008248D5" w:rsidRPr="002375CE" w:rsidRDefault="008248D5" w:rsidP="008248D5">
      <w:pPr>
        <w:rPr>
          <w:rFonts w:eastAsia="Arial Unicode MS" w:cs="Times New Roman"/>
          <w:b/>
          <w:i/>
          <w:lang w:eastAsia="zh-CN"/>
        </w:rPr>
      </w:pPr>
      <w:r w:rsidRPr="002375CE">
        <w:rPr>
          <w:rFonts w:eastAsia="Arial Unicode MS" w:cs="Times New Roman"/>
          <w:b/>
          <w:i/>
          <w:lang w:eastAsia="zh-CN"/>
        </w:rPr>
        <w:t>Proposal 2: Only test DMRS type B</w:t>
      </w:r>
    </w:p>
    <w:p w:rsidR="008248D5" w:rsidRDefault="008248D5" w:rsidP="008248D5">
      <w:pPr>
        <w:rPr>
          <w:rFonts w:eastAsia="Arial Unicode MS" w:cs="Times New Roman"/>
          <w:b/>
          <w:i/>
          <w:lang w:eastAsia="zh-CN"/>
        </w:rPr>
      </w:pPr>
      <w:r w:rsidRPr="002375CE">
        <w:rPr>
          <w:rFonts w:eastAsia="Arial Unicode MS" w:cs="Times New Roman"/>
          <w:b/>
          <w:i/>
          <w:lang w:eastAsia="zh-CN"/>
        </w:rPr>
        <w:t>Proposal 3: Use RV {0, 2, 0, 2}</w:t>
      </w:r>
    </w:p>
    <w:p w:rsidR="00A15F45" w:rsidRPr="00A15F45" w:rsidRDefault="00A15F45" w:rsidP="008248D5">
      <w:pPr>
        <w:rPr>
          <w:rFonts w:eastAsia="Arial Unicode MS" w:cs="Times New Roman" w:hint="eastAsia"/>
          <w:b/>
          <w:i/>
          <w:lang w:eastAsia="zh-CN"/>
        </w:rPr>
      </w:pPr>
      <w:r w:rsidRPr="0039781A">
        <w:rPr>
          <w:rFonts w:eastAsia="Arial Unicode MS" w:cs="Times New Roman"/>
          <w:b/>
          <w:i/>
          <w:lang w:eastAsia="zh-CN"/>
        </w:rPr>
        <w:t xml:space="preserve">Proposal 4: </w:t>
      </w:r>
      <w:r>
        <w:rPr>
          <w:rFonts w:eastAsia="Arial Unicode MS" w:cs="Times New Roman"/>
          <w:b/>
          <w:i/>
          <w:lang w:eastAsia="zh-CN"/>
        </w:rPr>
        <w:t>Further discuss whether to configure CG-UCI during PUSCH test.</w:t>
      </w:r>
      <w:bookmarkStart w:id="16" w:name="_GoBack"/>
      <w:bookmarkEnd w:id="16"/>
    </w:p>
    <w:p w:rsidR="007D6886" w:rsidRPr="003A6985" w:rsidRDefault="008248D5" w:rsidP="00976BEB">
      <w:pPr>
        <w:rPr>
          <w:rFonts w:eastAsia="Arial Unicode MS" w:cs="Times New Roman"/>
          <w:b/>
          <w:i/>
          <w:lang w:eastAsia="zh-CN"/>
        </w:rPr>
      </w:pPr>
      <w:r w:rsidRPr="00CC4FE0">
        <w:rPr>
          <w:rFonts w:eastAsia="Arial Unicode MS" w:cs="Times New Roman"/>
          <w:b/>
          <w:i/>
          <w:lang w:eastAsia="zh-CN"/>
        </w:rPr>
        <w:t xml:space="preserve">Proposal </w:t>
      </w:r>
      <w:r w:rsidR="00A15F45">
        <w:rPr>
          <w:rFonts w:eastAsia="Arial Unicode MS" w:cs="Times New Roman"/>
          <w:b/>
          <w:i/>
          <w:lang w:eastAsia="zh-CN"/>
        </w:rPr>
        <w:t>5</w:t>
      </w:r>
      <w:r w:rsidRPr="00CC4FE0">
        <w:rPr>
          <w:rFonts w:eastAsia="Arial Unicode MS" w:cs="Times New Roman"/>
          <w:b/>
          <w:i/>
          <w:lang w:eastAsia="zh-CN"/>
        </w:rPr>
        <w:t>: Introduce performance requirements for CG-UCI multiplexed on PUSCH with interlaced resource allocation and without HARQ-ACK, CSI part 1 and CSI part 2 and use Table 2-1 as simulation assumptions.</w:t>
      </w:r>
    </w:p>
    <w:p w:rsidR="00CC4FE0" w:rsidRDefault="00CC4FE0" w:rsidP="00CC4FE0">
      <w:pPr>
        <w:pStyle w:val="1"/>
        <w:rPr>
          <w:rFonts w:ascii="Arial" w:eastAsia="Calibri" w:hAnsi="Arial" w:cs="Arial"/>
          <w:lang w:eastAsia="zh-CN"/>
        </w:rPr>
      </w:pPr>
      <w:r w:rsidRPr="00CC4FE0">
        <w:rPr>
          <w:rFonts w:ascii="Arial" w:eastAsia="Calibri" w:hAnsi="Arial" w:cs="Arial"/>
          <w:lang w:eastAsia="zh-CN"/>
        </w:rPr>
        <w:t>Reference</w:t>
      </w:r>
    </w:p>
    <w:p w:rsidR="00CC4FE0" w:rsidRDefault="00CC4FE0" w:rsidP="00CC4FE0">
      <w:pPr>
        <w:rPr>
          <w:rFonts w:eastAsiaTheme="minorEastAsia"/>
        </w:rPr>
      </w:pPr>
      <w:r w:rsidRPr="00976BEB">
        <w:rPr>
          <w:rFonts w:eastAsiaTheme="minorEastAsia"/>
        </w:rPr>
        <w:t xml:space="preserve">[1]   </w:t>
      </w:r>
      <w:r w:rsidRPr="00976BEB">
        <w:rPr>
          <w:rFonts w:eastAsiaTheme="minorEastAsia" w:hint="eastAsia"/>
        </w:rPr>
        <w:t>R</w:t>
      </w:r>
      <w:r w:rsidRPr="00976BEB">
        <w:rPr>
          <w:rFonts w:eastAsiaTheme="minorEastAsia"/>
        </w:rPr>
        <w:t>4-201</w:t>
      </w:r>
      <w:r>
        <w:rPr>
          <w:rFonts w:eastAsiaTheme="minorEastAsia"/>
        </w:rPr>
        <w:t>7688 Way forward on NR-U BS demodulation requirements for general part and PUSCH</w:t>
      </w:r>
    </w:p>
    <w:p w:rsidR="0050717C" w:rsidRPr="0050717C" w:rsidRDefault="0050717C" w:rsidP="0050717C">
      <w:pPr>
        <w:tabs>
          <w:tab w:val="left" w:pos="1985"/>
        </w:tabs>
        <w:ind w:left="1980" w:hanging="1980"/>
        <w:rPr>
          <w:rFonts w:eastAsiaTheme="minorEastAsia"/>
        </w:rPr>
      </w:pPr>
      <w:r>
        <w:rPr>
          <w:rFonts w:eastAsiaTheme="minorEastAsia"/>
          <w:lang w:eastAsia="zh-CN"/>
        </w:rPr>
        <w:t xml:space="preserve">[2]   </w:t>
      </w:r>
      <w:r>
        <w:rPr>
          <w:rFonts w:eastAsiaTheme="minorEastAsia" w:hint="eastAsia"/>
          <w:lang w:eastAsia="zh-CN"/>
        </w:rPr>
        <w:t>R</w:t>
      </w:r>
      <w:r>
        <w:rPr>
          <w:rFonts w:eastAsiaTheme="minorEastAsia"/>
          <w:lang w:eastAsia="zh-CN"/>
        </w:rPr>
        <w:t>4-20xx</w:t>
      </w:r>
      <w:r>
        <w:rPr>
          <w:rFonts w:eastAsiaTheme="minorEastAsia"/>
        </w:rPr>
        <w:t xml:space="preserve">xxx </w:t>
      </w:r>
      <w:r w:rsidRPr="0050717C">
        <w:rPr>
          <w:rFonts w:eastAsiaTheme="minorEastAsia"/>
        </w:rPr>
        <w:t>Simulation results on NR-U PUSCH performance requirements</w:t>
      </w:r>
    </w:p>
    <w:p w:rsidR="00CC4FE0" w:rsidRPr="0050717C" w:rsidRDefault="00CC4FE0" w:rsidP="00CC4FE0">
      <w:pPr>
        <w:rPr>
          <w:rFonts w:eastAsiaTheme="minorEastAsia"/>
          <w:lang w:val="en-US" w:eastAsia="zh-CN"/>
        </w:rPr>
      </w:pPr>
    </w:p>
    <w:sectPr w:rsidR="00CC4FE0" w:rsidRPr="0050717C"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F1B" w:rsidRDefault="00C82F1B">
      <w:r>
        <w:separator/>
      </w:r>
    </w:p>
  </w:endnote>
  <w:endnote w:type="continuationSeparator" w:id="0">
    <w:p w:rsidR="00C82F1B" w:rsidRDefault="00C82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F1B" w:rsidRDefault="00C82F1B">
      <w:r>
        <w:separator/>
      </w:r>
    </w:p>
  </w:footnote>
  <w:footnote w:type="continuationSeparator" w:id="0">
    <w:p w:rsidR="00C82F1B" w:rsidRDefault="00C82F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B232B642"/>
    <w:lvl w:ilvl="0">
      <w:start w:val="1"/>
      <w:numFmt w:val="decimal"/>
      <w:pStyle w:val="1"/>
      <w:suff w:val="nothing"/>
      <w:lvlText w:val="%1  "/>
      <w:lvlJc w:val="left"/>
      <w:pPr>
        <w:ind w:left="0"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2693" w:firstLine="0"/>
      </w:pPr>
      <w:rPr>
        <w:rFonts w:ascii="Calibri" w:hAnsi="Calibri" w:hint="default"/>
        <w:b w:val="0"/>
        <w:i w:val="0"/>
        <w:sz w:val="30"/>
        <w:szCs w:val="30"/>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4962CC"/>
    <w:multiLevelType w:val="hybridMultilevel"/>
    <w:tmpl w:val="ECDA050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Times New Roman" w:hAnsi="Times New Roman" w:hint="default"/>
      </w:rPr>
    </w:lvl>
    <w:lvl w:ilvl="2" w:tplc="04090005" w:tentative="1">
      <w:start w:val="1"/>
      <w:numFmt w:val="bullet"/>
      <w:lvlText w:val=""/>
      <w:lvlJc w:val="left"/>
      <w:pPr>
        <w:ind w:left="1828" w:hanging="420"/>
      </w:pPr>
      <w:rPr>
        <w:rFonts w:ascii="Times New Roman" w:hAnsi="Times New Roman" w:hint="default"/>
      </w:rPr>
    </w:lvl>
    <w:lvl w:ilvl="3" w:tplc="04090001" w:tentative="1">
      <w:start w:val="1"/>
      <w:numFmt w:val="bullet"/>
      <w:lvlText w:val=""/>
      <w:lvlJc w:val="left"/>
      <w:pPr>
        <w:ind w:left="2248" w:hanging="420"/>
      </w:pPr>
      <w:rPr>
        <w:rFonts w:ascii="Times New Roman" w:hAnsi="Times New Roman" w:hint="default"/>
      </w:rPr>
    </w:lvl>
    <w:lvl w:ilvl="4" w:tplc="04090003" w:tentative="1">
      <w:start w:val="1"/>
      <w:numFmt w:val="bullet"/>
      <w:lvlText w:val=""/>
      <w:lvlJc w:val="left"/>
      <w:pPr>
        <w:ind w:left="2668" w:hanging="420"/>
      </w:pPr>
      <w:rPr>
        <w:rFonts w:ascii="Times New Roman" w:hAnsi="Times New Roman" w:hint="default"/>
      </w:rPr>
    </w:lvl>
    <w:lvl w:ilvl="5" w:tplc="04090005" w:tentative="1">
      <w:start w:val="1"/>
      <w:numFmt w:val="bullet"/>
      <w:lvlText w:val=""/>
      <w:lvlJc w:val="left"/>
      <w:pPr>
        <w:ind w:left="3088" w:hanging="420"/>
      </w:pPr>
      <w:rPr>
        <w:rFonts w:ascii="Times New Roman" w:hAnsi="Times New Roman" w:hint="default"/>
      </w:rPr>
    </w:lvl>
    <w:lvl w:ilvl="6" w:tplc="04090001" w:tentative="1">
      <w:start w:val="1"/>
      <w:numFmt w:val="bullet"/>
      <w:lvlText w:val=""/>
      <w:lvlJc w:val="left"/>
      <w:pPr>
        <w:ind w:left="3508" w:hanging="420"/>
      </w:pPr>
      <w:rPr>
        <w:rFonts w:ascii="Times New Roman" w:hAnsi="Times New Roman" w:hint="default"/>
      </w:rPr>
    </w:lvl>
    <w:lvl w:ilvl="7" w:tplc="04090003" w:tentative="1">
      <w:start w:val="1"/>
      <w:numFmt w:val="bullet"/>
      <w:lvlText w:val=""/>
      <w:lvlJc w:val="left"/>
      <w:pPr>
        <w:ind w:left="3928" w:hanging="420"/>
      </w:pPr>
      <w:rPr>
        <w:rFonts w:ascii="Times New Roman" w:hAnsi="Times New Roman" w:hint="default"/>
      </w:rPr>
    </w:lvl>
    <w:lvl w:ilvl="8" w:tplc="04090005" w:tentative="1">
      <w:start w:val="1"/>
      <w:numFmt w:val="bullet"/>
      <w:lvlText w:val=""/>
      <w:lvlJc w:val="left"/>
      <w:pPr>
        <w:ind w:left="4348" w:hanging="420"/>
      </w:pPr>
      <w:rPr>
        <w:rFonts w:ascii="Times New Roman" w:hAnsi="Times New Roman" w:hint="default"/>
      </w:rPr>
    </w:lvl>
  </w:abstractNum>
  <w:abstractNum w:abstractNumId="4" w15:restartNumberingAfterBreak="0">
    <w:nsid w:val="125B6CA2"/>
    <w:multiLevelType w:val="hybridMultilevel"/>
    <w:tmpl w:val="B22CF6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8AA6229"/>
    <w:multiLevelType w:val="hybridMultilevel"/>
    <w:tmpl w:val="310ACFFE"/>
    <w:lvl w:ilvl="0" w:tplc="04090003">
      <w:start w:val="1"/>
      <w:numFmt w:val="bullet"/>
      <w:lvlText w:val=""/>
      <w:lvlJc w:val="left"/>
      <w:pPr>
        <w:ind w:left="1408" w:hanging="420"/>
      </w:pPr>
      <w:rPr>
        <w:rFonts w:ascii="Wingdings" w:hAnsi="Wingdings"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7" w15:restartNumberingAfterBreak="0">
    <w:nsid w:val="235C3BB0"/>
    <w:multiLevelType w:val="hybridMultilevel"/>
    <w:tmpl w:val="3232EE5E"/>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DB240AB"/>
    <w:multiLevelType w:val="hybridMultilevel"/>
    <w:tmpl w:val="683C41A4"/>
    <w:lvl w:ilvl="0" w:tplc="956A7AEA">
      <w:start w:val="1"/>
      <w:numFmt w:val="bullet"/>
      <w:lvlText w:val="•"/>
      <w:lvlJc w:val="left"/>
      <w:pPr>
        <w:tabs>
          <w:tab w:val="num" w:pos="720"/>
        </w:tabs>
        <w:ind w:left="720" w:hanging="360"/>
      </w:pPr>
      <w:rPr>
        <w:rFonts w:ascii="Arial" w:hAnsi="Arial" w:hint="default"/>
      </w:rPr>
    </w:lvl>
    <w:lvl w:ilvl="1" w:tplc="EEA0FA2A">
      <w:numFmt w:val="bullet"/>
      <w:lvlText w:val="–"/>
      <w:lvlJc w:val="left"/>
      <w:pPr>
        <w:tabs>
          <w:tab w:val="num" w:pos="1440"/>
        </w:tabs>
        <w:ind w:left="1440" w:hanging="360"/>
      </w:pPr>
      <w:rPr>
        <w:rFonts w:ascii="Arial" w:hAnsi="Arial" w:hint="default"/>
      </w:rPr>
    </w:lvl>
    <w:lvl w:ilvl="2" w:tplc="CE787AC4" w:tentative="1">
      <w:start w:val="1"/>
      <w:numFmt w:val="bullet"/>
      <w:lvlText w:val="•"/>
      <w:lvlJc w:val="left"/>
      <w:pPr>
        <w:tabs>
          <w:tab w:val="num" w:pos="2160"/>
        </w:tabs>
        <w:ind w:left="2160" w:hanging="360"/>
      </w:pPr>
      <w:rPr>
        <w:rFonts w:ascii="Arial" w:hAnsi="Arial" w:hint="default"/>
      </w:rPr>
    </w:lvl>
    <w:lvl w:ilvl="3" w:tplc="371ECD54" w:tentative="1">
      <w:start w:val="1"/>
      <w:numFmt w:val="bullet"/>
      <w:lvlText w:val="•"/>
      <w:lvlJc w:val="left"/>
      <w:pPr>
        <w:tabs>
          <w:tab w:val="num" w:pos="2880"/>
        </w:tabs>
        <w:ind w:left="2880" w:hanging="360"/>
      </w:pPr>
      <w:rPr>
        <w:rFonts w:ascii="Arial" w:hAnsi="Arial" w:hint="default"/>
      </w:rPr>
    </w:lvl>
    <w:lvl w:ilvl="4" w:tplc="BD48F89C" w:tentative="1">
      <w:start w:val="1"/>
      <w:numFmt w:val="bullet"/>
      <w:lvlText w:val="•"/>
      <w:lvlJc w:val="left"/>
      <w:pPr>
        <w:tabs>
          <w:tab w:val="num" w:pos="3600"/>
        </w:tabs>
        <w:ind w:left="3600" w:hanging="360"/>
      </w:pPr>
      <w:rPr>
        <w:rFonts w:ascii="Arial" w:hAnsi="Arial" w:hint="default"/>
      </w:rPr>
    </w:lvl>
    <w:lvl w:ilvl="5" w:tplc="3F307EAE" w:tentative="1">
      <w:start w:val="1"/>
      <w:numFmt w:val="bullet"/>
      <w:lvlText w:val="•"/>
      <w:lvlJc w:val="left"/>
      <w:pPr>
        <w:tabs>
          <w:tab w:val="num" w:pos="4320"/>
        </w:tabs>
        <w:ind w:left="4320" w:hanging="360"/>
      </w:pPr>
      <w:rPr>
        <w:rFonts w:ascii="Arial" w:hAnsi="Arial" w:hint="default"/>
      </w:rPr>
    </w:lvl>
    <w:lvl w:ilvl="6" w:tplc="7262A36E" w:tentative="1">
      <w:start w:val="1"/>
      <w:numFmt w:val="bullet"/>
      <w:lvlText w:val="•"/>
      <w:lvlJc w:val="left"/>
      <w:pPr>
        <w:tabs>
          <w:tab w:val="num" w:pos="5040"/>
        </w:tabs>
        <w:ind w:left="5040" w:hanging="360"/>
      </w:pPr>
      <w:rPr>
        <w:rFonts w:ascii="Arial" w:hAnsi="Arial" w:hint="default"/>
      </w:rPr>
    </w:lvl>
    <w:lvl w:ilvl="7" w:tplc="365E4118" w:tentative="1">
      <w:start w:val="1"/>
      <w:numFmt w:val="bullet"/>
      <w:lvlText w:val="•"/>
      <w:lvlJc w:val="left"/>
      <w:pPr>
        <w:tabs>
          <w:tab w:val="num" w:pos="5760"/>
        </w:tabs>
        <w:ind w:left="5760" w:hanging="360"/>
      </w:pPr>
      <w:rPr>
        <w:rFonts w:ascii="Arial" w:hAnsi="Arial" w:hint="default"/>
      </w:rPr>
    </w:lvl>
    <w:lvl w:ilvl="8" w:tplc="83A4CD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224368"/>
    <w:multiLevelType w:val="hybridMultilevel"/>
    <w:tmpl w:val="78664B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67722C5"/>
    <w:multiLevelType w:val="hybridMultilevel"/>
    <w:tmpl w:val="4B021548"/>
    <w:lvl w:ilvl="0" w:tplc="59B6171C">
      <w:numFmt w:val="bullet"/>
      <w:lvlText w:val="-"/>
      <w:lvlJc w:val="left"/>
      <w:pPr>
        <w:ind w:left="1221" w:hanging="420"/>
      </w:pPr>
      <w:rPr>
        <w:rFonts w:ascii="Calibri Light" w:eastAsia="Calibri" w:hAnsi="Calibri Light" w:cs="Calibri Light" w:hint="default"/>
      </w:rPr>
    </w:lvl>
    <w:lvl w:ilvl="1" w:tplc="04090003" w:tentative="1">
      <w:start w:val="1"/>
      <w:numFmt w:val="bullet"/>
      <w:lvlText w:val=""/>
      <w:lvlJc w:val="left"/>
      <w:pPr>
        <w:ind w:left="1641" w:hanging="420"/>
      </w:pPr>
      <w:rPr>
        <w:rFonts w:ascii="Times New Roman" w:hAnsi="Times New Roman" w:hint="default"/>
      </w:rPr>
    </w:lvl>
    <w:lvl w:ilvl="2" w:tplc="04090005" w:tentative="1">
      <w:start w:val="1"/>
      <w:numFmt w:val="bullet"/>
      <w:lvlText w:val=""/>
      <w:lvlJc w:val="left"/>
      <w:pPr>
        <w:ind w:left="2061" w:hanging="420"/>
      </w:pPr>
      <w:rPr>
        <w:rFonts w:ascii="Times New Roman" w:hAnsi="Times New Roman" w:hint="default"/>
      </w:rPr>
    </w:lvl>
    <w:lvl w:ilvl="3" w:tplc="04090001" w:tentative="1">
      <w:start w:val="1"/>
      <w:numFmt w:val="bullet"/>
      <w:lvlText w:val=""/>
      <w:lvlJc w:val="left"/>
      <w:pPr>
        <w:ind w:left="2481" w:hanging="420"/>
      </w:pPr>
      <w:rPr>
        <w:rFonts w:ascii="Times New Roman" w:hAnsi="Times New Roman" w:hint="default"/>
      </w:rPr>
    </w:lvl>
    <w:lvl w:ilvl="4" w:tplc="04090003" w:tentative="1">
      <w:start w:val="1"/>
      <w:numFmt w:val="bullet"/>
      <w:lvlText w:val=""/>
      <w:lvlJc w:val="left"/>
      <w:pPr>
        <w:ind w:left="2901" w:hanging="420"/>
      </w:pPr>
      <w:rPr>
        <w:rFonts w:ascii="Times New Roman" w:hAnsi="Times New Roman" w:hint="default"/>
      </w:rPr>
    </w:lvl>
    <w:lvl w:ilvl="5" w:tplc="04090005" w:tentative="1">
      <w:start w:val="1"/>
      <w:numFmt w:val="bullet"/>
      <w:lvlText w:val=""/>
      <w:lvlJc w:val="left"/>
      <w:pPr>
        <w:ind w:left="3321" w:hanging="420"/>
      </w:pPr>
      <w:rPr>
        <w:rFonts w:ascii="Times New Roman" w:hAnsi="Times New Roman" w:hint="default"/>
      </w:rPr>
    </w:lvl>
    <w:lvl w:ilvl="6" w:tplc="04090001" w:tentative="1">
      <w:start w:val="1"/>
      <w:numFmt w:val="bullet"/>
      <w:lvlText w:val=""/>
      <w:lvlJc w:val="left"/>
      <w:pPr>
        <w:ind w:left="3741" w:hanging="420"/>
      </w:pPr>
      <w:rPr>
        <w:rFonts w:ascii="Times New Roman" w:hAnsi="Times New Roman" w:hint="default"/>
      </w:rPr>
    </w:lvl>
    <w:lvl w:ilvl="7" w:tplc="04090003" w:tentative="1">
      <w:start w:val="1"/>
      <w:numFmt w:val="bullet"/>
      <w:lvlText w:val=""/>
      <w:lvlJc w:val="left"/>
      <w:pPr>
        <w:ind w:left="4161" w:hanging="420"/>
      </w:pPr>
      <w:rPr>
        <w:rFonts w:ascii="Times New Roman" w:hAnsi="Times New Roman" w:hint="default"/>
      </w:rPr>
    </w:lvl>
    <w:lvl w:ilvl="8" w:tplc="04090005" w:tentative="1">
      <w:start w:val="1"/>
      <w:numFmt w:val="bullet"/>
      <w:lvlText w:val=""/>
      <w:lvlJc w:val="left"/>
      <w:pPr>
        <w:ind w:left="4581" w:hanging="420"/>
      </w:pPr>
      <w:rPr>
        <w:rFonts w:ascii="Times New Roman" w:hAnsi="Times New Roman" w:hint="default"/>
      </w:rPr>
    </w:lvl>
  </w:abstractNum>
  <w:abstractNum w:abstractNumId="11" w15:restartNumberingAfterBreak="0">
    <w:nsid w:val="3DE35B40"/>
    <w:multiLevelType w:val="hybridMultilevel"/>
    <w:tmpl w:val="F6D03C54"/>
    <w:lvl w:ilvl="0" w:tplc="D264BE1C">
      <w:start w:val="1"/>
      <w:numFmt w:val="bullet"/>
      <w:lvlText w:val="•"/>
      <w:lvlJc w:val="left"/>
      <w:pPr>
        <w:tabs>
          <w:tab w:val="num" w:pos="720"/>
        </w:tabs>
        <w:ind w:left="720" w:hanging="360"/>
      </w:pPr>
      <w:rPr>
        <w:rFonts w:ascii="Arial" w:hAnsi="Arial" w:hint="default"/>
      </w:rPr>
    </w:lvl>
    <w:lvl w:ilvl="1" w:tplc="C67C30E4">
      <w:numFmt w:val="bullet"/>
      <w:lvlText w:val="•"/>
      <w:lvlJc w:val="left"/>
      <w:pPr>
        <w:tabs>
          <w:tab w:val="num" w:pos="1440"/>
        </w:tabs>
        <w:ind w:left="1440" w:hanging="360"/>
      </w:pPr>
      <w:rPr>
        <w:rFonts w:ascii="Arial" w:hAnsi="Arial" w:hint="default"/>
      </w:rPr>
    </w:lvl>
    <w:lvl w:ilvl="2" w:tplc="E0BC131C">
      <w:start w:val="1"/>
      <w:numFmt w:val="bullet"/>
      <w:lvlText w:val="•"/>
      <w:lvlJc w:val="left"/>
      <w:pPr>
        <w:tabs>
          <w:tab w:val="num" w:pos="2160"/>
        </w:tabs>
        <w:ind w:left="2160" w:hanging="360"/>
      </w:pPr>
      <w:rPr>
        <w:rFonts w:ascii="Arial" w:hAnsi="Arial" w:hint="default"/>
      </w:rPr>
    </w:lvl>
    <w:lvl w:ilvl="3" w:tplc="6ACA2C60" w:tentative="1">
      <w:start w:val="1"/>
      <w:numFmt w:val="bullet"/>
      <w:lvlText w:val="•"/>
      <w:lvlJc w:val="left"/>
      <w:pPr>
        <w:tabs>
          <w:tab w:val="num" w:pos="2880"/>
        </w:tabs>
        <w:ind w:left="2880" w:hanging="360"/>
      </w:pPr>
      <w:rPr>
        <w:rFonts w:ascii="Arial" w:hAnsi="Arial" w:hint="default"/>
      </w:rPr>
    </w:lvl>
    <w:lvl w:ilvl="4" w:tplc="C332C6A8" w:tentative="1">
      <w:start w:val="1"/>
      <w:numFmt w:val="bullet"/>
      <w:lvlText w:val="•"/>
      <w:lvlJc w:val="left"/>
      <w:pPr>
        <w:tabs>
          <w:tab w:val="num" w:pos="3600"/>
        </w:tabs>
        <w:ind w:left="3600" w:hanging="360"/>
      </w:pPr>
      <w:rPr>
        <w:rFonts w:ascii="Arial" w:hAnsi="Arial" w:hint="default"/>
      </w:rPr>
    </w:lvl>
    <w:lvl w:ilvl="5" w:tplc="A0CC42AE" w:tentative="1">
      <w:start w:val="1"/>
      <w:numFmt w:val="bullet"/>
      <w:lvlText w:val="•"/>
      <w:lvlJc w:val="left"/>
      <w:pPr>
        <w:tabs>
          <w:tab w:val="num" w:pos="4320"/>
        </w:tabs>
        <w:ind w:left="4320" w:hanging="360"/>
      </w:pPr>
      <w:rPr>
        <w:rFonts w:ascii="Arial" w:hAnsi="Arial" w:hint="default"/>
      </w:rPr>
    </w:lvl>
    <w:lvl w:ilvl="6" w:tplc="97F62C72" w:tentative="1">
      <w:start w:val="1"/>
      <w:numFmt w:val="bullet"/>
      <w:lvlText w:val="•"/>
      <w:lvlJc w:val="left"/>
      <w:pPr>
        <w:tabs>
          <w:tab w:val="num" w:pos="5040"/>
        </w:tabs>
        <w:ind w:left="5040" w:hanging="360"/>
      </w:pPr>
      <w:rPr>
        <w:rFonts w:ascii="Arial" w:hAnsi="Arial" w:hint="default"/>
      </w:rPr>
    </w:lvl>
    <w:lvl w:ilvl="7" w:tplc="5F4080EA" w:tentative="1">
      <w:start w:val="1"/>
      <w:numFmt w:val="bullet"/>
      <w:lvlText w:val="•"/>
      <w:lvlJc w:val="left"/>
      <w:pPr>
        <w:tabs>
          <w:tab w:val="num" w:pos="5760"/>
        </w:tabs>
        <w:ind w:left="5760" w:hanging="360"/>
      </w:pPr>
      <w:rPr>
        <w:rFonts w:ascii="Arial" w:hAnsi="Arial" w:hint="default"/>
      </w:rPr>
    </w:lvl>
    <w:lvl w:ilvl="8" w:tplc="0FBAC7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04531D"/>
    <w:multiLevelType w:val="hybridMultilevel"/>
    <w:tmpl w:val="826CE04E"/>
    <w:lvl w:ilvl="0" w:tplc="9D7AD644">
      <w:start w:val="1"/>
      <w:numFmt w:val="bullet"/>
      <w:lvlText w:val="•"/>
      <w:lvlJc w:val="left"/>
      <w:pPr>
        <w:tabs>
          <w:tab w:val="num" w:pos="0"/>
        </w:tabs>
        <w:ind w:left="0" w:hanging="360"/>
      </w:pPr>
      <w:rPr>
        <w:rFonts w:ascii="Calibri" w:hAnsi="Calibri" w:hint="default"/>
      </w:rPr>
    </w:lvl>
    <w:lvl w:ilvl="1" w:tplc="69E02AF2">
      <w:numFmt w:val="bullet"/>
      <w:lvlText w:val="–"/>
      <w:lvlJc w:val="left"/>
      <w:pPr>
        <w:tabs>
          <w:tab w:val="num" w:pos="720"/>
        </w:tabs>
        <w:ind w:left="720" w:hanging="360"/>
      </w:pPr>
      <w:rPr>
        <w:rFonts w:ascii="Calibri" w:hAnsi="Calibri" w:hint="default"/>
      </w:rPr>
    </w:lvl>
    <w:lvl w:ilvl="2" w:tplc="FA0AE0A4">
      <w:numFmt w:val="bullet"/>
      <w:lvlText w:val="•"/>
      <w:lvlJc w:val="left"/>
      <w:pPr>
        <w:tabs>
          <w:tab w:val="num" w:pos="1440"/>
        </w:tabs>
        <w:ind w:left="1440" w:hanging="360"/>
      </w:pPr>
      <w:rPr>
        <w:rFonts w:ascii="Calibri" w:hAnsi="Calibri" w:hint="default"/>
      </w:rPr>
    </w:lvl>
    <w:lvl w:ilvl="3" w:tplc="A16E6FB2">
      <w:start w:val="1"/>
      <w:numFmt w:val="bullet"/>
      <w:lvlText w:val="•"/>
      <w:lvlJc w:val="left"/>
      <w:pPr>
        <w:tabs>
          <w:tab w:val="num" w:pos="2160"/>
        </w:tabs>
        <w:ind w:left="2160" w:hanging="360"/>
      </w:pPr>
      <w:rPr>
        <w:rFonts w:ascii="Calibri" w:hAnsi="Calibri" w:hint="default"/>
      </w:rPr>
    </w:lvl>
    <w:lvl w:ilvl="4" w:tplc="9D8EC954" w:tentative="1">
      <w:start w:val="1"/>
      <w:numFmt w:val="bullet"/>
      <w:lvlText w:val="•"/>
      <w:lvlJc w:val="left"/>
      <w:pPr>
        <w:tabs>
          <w:tab w:val="num" w:pos="2880"/>
        </w:tabs>
        <w:ind w:left="2880" w:hanging="360"/>
      </w:pPr>
      <w:rPr>
        <w:rFonts w:ascii="Calibri" w:hAnsi="Calibri" w:hint="default"/>
      </w:rPr>
    </w:lvl>
    <w:lvl w:ilvl="5" w:tplc="4F80411A" w:tentative="1">
      <w:start w:val="1"/>
      <w:numFmt w:val="bullet"/>
      <w:lvlText w:val="•"/>
      <w:lvlJc w:val="left"/>
      <w:pPr>
        <w:tabs>
          <w:tab w:val="num" w:pos="3600"/>
        </w:tabs>
        <w:ind w:left="3600" w:hanging="360"/>
      </w:pPr>
      <w:rPr>
        <w:rFonts w:ascii="Calibri" w:hAnsi="Calibri" w:hint="default"/>
      </w:rPr>
    </w:lvl>
    <w:lvl w:ilvl="6" w:tplc="F91C70D2" w:tentative="1">
      <w:start w:val="1"/>
      <w:numFmt w:val="bullet"/>
      <w:lvlText w:val="•"/>
      <w:lvlJc w:val="left"/>
      <w:pPr>
        <w:tabs>
          <w:tab w:val="num" w:pos="4320"/>
        </w:tabs>
        <w:ind w:left="4320" w:hanging="360"/>
      </w:pPr>
      <w:rPr>
        <w:rFonts w:ascii="Calibri" w:hAnsi="Calibri" w:hint="default"/>
      </w:rPr>
    </w:lvl>
    <w:lvl w:ilvl="7" w:tplc="8812C5DA" w:tentative="1">
      <w:start w:val="1"/>
      <w:numFmt w:val="bullet"/>
      <w:lvlText w:val="•"/>
      <w:lvlJc w:val="left"/>
      <w:pPr>
        <w:tabs>
          <w:tab w:val="num" w:pos="5040"/>
        </w:tabs>
        <w:ind w:left="5040" w:hanging="360"/>
      </w:pPr>
      <w:rPr>
        <w:rFonts w:ascii="Calibri" w:hAnsi="Calibri" w:hint="default"/>
      </w:rPr>
    </w:lvl>
    <w:lvl w:ilvl="8" w:tplc="D556E5E8" w:tentative="1">
      <w:start w:val="1"/>
      <w:numFmt w:val="bullet"/>
      <w:lvlText w:val="•"/>
      <w:lvlJc w:val="left"/>
      <w:pPr>
        <w:tabs>
          <w:tab w:val="num" w:pos="5760"/>
        </w:tabs>
        <w:ind w:left="5760" w:hanging="360"/>
      </w:pPr>
      <w:rPr>
        <w:rFonts w:ascii="Calibri" w:hAnsi="Calibri" w:hint="default"/>
      </w:r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71655B3"/>
    <w:multiLevelType w:val="hybridMultilevel"/>
    <w:tmpl w:val="E1DEB0E8"/>
    <w:lvl w:ilvl="0" w:tplc="455C59E6">
      <w:start w:val="1"/>
      <w:numFmt w:val="bullet"/>
      <w:lvlText w:val="–"/>
      <w:lvlJc w:val="left"/>
      <w:pPr>
        <w:tabs>
          <w:tab w:val="num" w:pos="720"/>
        </w:tabs>
        <w:ind w:left="720" w:hanging="360"/>
      </w:pPr>
      <w:rPr>
        <w:rFonts w:ascii="Arial" w:hAnsi="Arial" w:hint="default"/>
      </w:rPr>
    </w:lvl>
    <w:lvl w:ilvl="1" w:tplc="3BF207C8">
      <w:start w:val="1"/>
      <w:numFmt w:val="bullet"/>
      <w:lvlText w:val="–"/>
      <w:lvlJc w:val="left"/>
      <w:pPr>
        <w:tabs>
          <w:tab w:val="num" w:pos="1440"/>
        </w:tabs>
        <w:ind w:left="1440" w:hanging="360"/>
      </w:pPr>
      <w:rPr>
        <w:rFonts w:ascii="Arial" w:hAnsi="Arial" w:hint="default"/>
      </w:rPr>
    </w:lvl>
    <w:lvl w:ilvl="2" w:tplc="026AF00C" w:tentative="1">
      <w:start w:val="1"/>
      <w:numFmt w:val="bullet"/>
      <w:lvlText w:val="–"/>
      <w:lvlJc w:val="left"/>
      <w:pPr>
        <w:tabs>
          <w:tab w:val="num" w:pos="2160"/>
        </w:tabs>
        <w:ind w:left="2160" w:hanging="360"/>
      </w:pPr>
      <w:rPr>
        <w:rFonts w:ascii="Arial" w:hAnsi="Arial" w:hint="default"/>
      </w:rPr>
    </w:lvl>
    <w:lvl w:ilvl="3" w:tplc="B46C2A4C" w:tentative="1">
      <w:start w:val="1"/>
      <w:numFmt w:val="bullet"/>
      <w:lvlText w:val="–"/>
      <w:lvlJc w:val="left"/>
      <w:pPr>
        <w:tabs>
          <w:tab w:val="num" w:pos="2880"/>
        </w:tabs>
        <w:ind w:left="2880" w:hanging="360"/>
      </w:pPr>
      <w:rPr>
        <w:rFonts w:ascii="Arial" w:hAnsi="Arial" w:hint="default"/>
      </w:rPr>
    </w:lvl>
    <w:lvl w:ilvl="4" w:tplc="18B2BA74" w:tentative="1">
      <w:start w:val="1"/>
      <w:numFmt w:val="bullet"/>
      <w:lvlText w:val="–"/>
      <w:lvlJc w:val="left"/>
      <w:pPr>
        <w:tabs>
          <w:tab w:val="num" w:pos="3600"/>
        </w:tabs>
        <w:ind w:left="3600" w:hanging="360"/>
      </w:pPr>
      <w:rPr>
        <w:rFonts w:ascii="Arial" w:hAnsi="Arial" w:hint="default"/>
      </w:rPr>
    </w:lvl>
    <w:lvl w:ilvl="5" w:tplc="6FB60216" w:tentative="1">
      <w:start w:val="1"/>
      <w:numFmt w:val="bullet"/>
      <w:lvlText w:val="–"/>
      <w:lvlJc w:val="left"/>
      <w:pPr>
        <w:tabs>
          <w:tab w:val="num" w:pos="4320"/>
        </w:tabs>
        <w:ind w:left="4320" w:hanging="360"/>
      </w:pPr>
      <w:rPr>
        <w:rFonts w:ascii="Arial" w:hAnsi="Arial" w:hint="default"/>
      </w:rPr>
    </w:lvl>
    <w:lvl w:ilvl="6" w:tplc="78F02824" w:tentative="1">
      <w:start w:val="1"/>
      <w:numFmt w:val="bullet"/>
      <w:lvlText w:val="–"/>
      <w:lvlJc w:val="left"/>
      <w:pPr>
        <w:tabs>
          <w:tab w:val="num" w:pos="5040"/>
        </w:tabs>
        <w:ind w:left="5040" w:hanging="360"/>
      </w:pPr>
      <w:rPr>
        <w:rFonts w:ascii="Arial" w:hAnsi="Arial" w:hint="default"/>
      </w:rPr>
    </w:lvl>
    <w:lvl w:ilvl="7" w:tplc="6D06ED1A" w:tentative="1">
      <w:start w:val="1"/>
      <w:numFmt w:val="bullet"/>
      <w:lvlText w:val="–"/>
      <w:lvlJc w:val="left"/>
      <w:pPr>
        <w:tabs>
          <w:tab w:val="num" w:pos="5760"/>
        </w:tabs>
        <w:ind w:left="5760" w:hanging="360"/>
      </w:pPr>
      <w:rPr>
        <w:rFonts w:ascii="Arial" w:hAnsi="Arial" w:hint="default"/>
      </w:rPr>
    </w:lvl>
    <w:lvl w:ilvl="8" w:tplc="A792F50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73428A"/>
    <w:multiLevelType w:val="hybridMultilevel"/>
    <w:tmpl w:val="F1EA1DA8"/>
    <w:lvl w:ilvl="0" w:tplc="0409000B">
      <w:start w:val="1"/>
      <w:numFmt w:val="bullet"/>
      <w:lvlText w:val=""/>
      <w:lvlJc w:val="left"/>
      <w:pPr>
        <w:ind w:left="1840" w:hanging="420"/>
      </w:pPr>
      <w:rPr>
        <w:rFonts w:ascii="Times New Roman" w:hAnsi="Times New Roman" w:hint="default"/>
      </w:rPr>
    </w:lvl>
    <w:lvl w:ilvl="1" w:tplc="04090003" w:tentative="1">
      <w:start w:val="1"/>
      <w:numFmt w:val="bullet"/>
      <w:lvlText w:val=""/>
      <w:lvlJc w:val="left"/>
      <w:pPr>
        <w:ind w:left="2260" w:hanging="420"/>
      </w:pPr>
      <w:rPr>
        <w:rFonts w:ascii="Times New Roman" w:hAnsi="Times New Roman" w:hint="default"/>
      </w:rPr>
    </w:lvl>
    <w:lvl w:ilvl="2" w:tplc="04090005" w:tentative="1">
      <w:start w:val="1"/>
      <w:numFmt w:val="bullet"/>
      <w:lvlText w:val=""/>
      <w:lvlJc w:val="left"/>
      <w:pPr>
        <w:ind w:left="2680" w:hanging="420"/>
      </w:pPr>
      <w:rPr>
        <w:rFonts w:ascii="Times New Roman" w:hAnsi="Times New Roman" w:hint="default"/>
      </w:rPr>
    </w:lvl>
    <w:lvl w:ilvl="3" w:tplc="04090001" w:tentative="1">
      <w:start w:val="1"/>
      <w:numFmt w:val="bullet"/>
      <w:lvlText w:val=""/>
      <w:lvlJc w:val="left"/>
      <w:pPr>
        <w:ind w:left="3100" w:hanging="420"/>
      </w:pPr>
      <w:rPr>
        <w:rFonts w:ascii="Times New Roman" w:hAnsi="Times New Roman" w:hint="default"/>
      </w:rPr>
    </w:lvl>
    <w:lvl w:ilvl="4" w:tplc="04090003" w:tentative="1">
      <w:start w:val="1"/>
      <w:numFmt w:val="bullet"/>
      <w:lvlText w:val=""/>
      <w:lvlJc w:val="left"/>
      <w:pPr>
        <w:ind w:left="3520" w:hanging="420"/>
      </w:pPr>
      <w:rPr>
        <w:rFonts w:ascii="Times New Roman" w:hAnsi="Times New Roman" w:hint="default"/>
      </w:rPr>
    </w:lvl>
    <w:lvl w:ilvl="5" w:tplc="04090005" w:tentative="1">
      <w:start w:val="1"/>
      <w:numFmt w:val="bullet"/>
      <w:lvlText w:val=""/>
      <w:lvlJc w:val="left"/>
      <w:pPr>
        <w:ind w:left="3940" w:hanging="420"/>
      </w:pPr>
      <w:rPr>
        <w:rFonts w:ascii="Times New Roman" w:hAnsi="Times New Roman" w:hint="default"/>
      </w:rPr>
    </w:lvl>
    <w:lvl w:ilvl="6" w:tplc="04090001" w:tentative="1">
      <w:start w:val="1"/>
      <w:numFmt w:val="bullet"/>
      <w:lvlText w:val=""/>
      <w:lvlJc w:val="left"/>
      <w:pPr>
        <w:ind w:left="4360" w:hanging="420"/>
      </w:pPr>
      <w:rPr>
        <w:rFonts w:ascii="Times New Roman" w:hAnsi="Times New Roman" w:hint="default"/>
      </w:rPr>
    </w:lvl>
    <w:lvl w:ilvl="7" w:tplc="04090003" w:tentative="1">
      <w:start w:val="1"/>
      <w:numFmt w:val="bullet"/>
      <w:lvlText w:val=""/>
      <w:lvlJc w:val="left"/>
      <w:pPr>
        <w:ind w:left="4780" w:hanging="420"/>
      </w:pPr>
      <w:rPr>
        <w:rFonts w:ascii="Times New Roman" w:hAnsi="Times New Roman" w:hint="default"/>
      </w:rPr>
    </w:lvl>
    <w:lvl w:ilvl="8" w:tplc="04090005" w:tentative="1">
      <w:start w:val="1"/>
      <w:numFmt w:val="bullet"/>
      <w:lvlText w:val=""/>
      <w:lvlJc w:val="left"/>
      <w:pPr>
        <w:ind w:left="5200" w:hanging="420"/>
      </w:pPr>
      <w:rPr>
        <w:rFonts w:ascii="Times New Roman" w:hAnsi="Times New Roman" w:hint="default"/>
      </w:rPr>
    </w:lvl>
  </w:abstractNum>
  <w:abstractNum w:abstractNumId="16" w15:restartNumberingAfterBreak="0">
    <w:nsid w:val="47C6368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48622181"/>
    <w:multiLevelType w:val="hybridMultilevel"/>
    <w:tmpl w:val="0D7A6674"/>
    <w:lvl w:ilvl="0" w:tplc="69E02AF2">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Times New Roman" w:hAnsi="Times New Roman" w:hint="default"/>
      </w:rPr>
    </w:lvl>
    <w:lvl w:ilvl="2" w:tplc="04090005" w:tentative="1">
      <w:start w:val="1"/>
      <w:numFmt w:val="bullet"/>
      <w:lvlText w:val=""/>
      <w:lvlJc w:val="left"/>
      <w:pPr>
        <w:ind w:left="1969" w:hanging="420"/>
      </w:pPr>
      <w:rPr>
        <w:rFonts w:ascii="Times New Roman" w:hAnsi="Times New Roman" w:hint="default"/>
      </w:rPr>
    </w:lvl>
    <w:lvl w:ilvl="3" w:tplc="04090001" w:tentative="1">
      <w:start w:val="1"/>
      <w:numFmt w:val="bullet"/>
      <w:lvlText w:val=""/>
      <w:lvlJc w:val="left"/>
      <w:pPr>
        <w:ind w:left="2389" w:hanging="420"/>
      </w:pPr>
      <w:rPr>
        <w:rFonts w:ascii="Times New Roman" w:hAnsi="Times New Roman" w:hint="default"/>
      </w:rPr>
    </w:lvl>
    <w:lvl w:ilvl="4" w:tplc="04090003" w:tentative="1">
      <w:start w:val="1"/>
      <w:numFmt w:val="bullet"/>
      <w:lvlText w:val=""/>
      <w:lvlJc w:val="left"/>
      <w:pPr>
        <w:ind w:left="2809" w:hanging="420"/>
      </w:pPr>
      <w:rPr>
        <w:rFonts w:ascii="Times New Roman" w:hAnsi="Times New Roman" w:hint="default"/>
      </w:rPr>
    </w:lvl>
    <w:lvl w:ilvl="5" w:tplc="04090005" w:tentative="1">
      <w:start w:val="1"/>
      <w:numFmt w:val="bullet"/>
      <w:lvlText w:val=""/>
      <w:lvlJc w:val="left"/>
      <w:pPr>
        <w:ind w:left="3229" w:hanging="420"/>
      </w:pPr>
      <w:rPr>
        <w:rFonts w:ascii="Times New Roman" w:hAnsi="Times New Roman" w:hint="default"/>
      </w:rPr>
    </w:lvl>
    <w:lvl w:ilvl="6" w:tplc="04090001" w:tentative="1">
      <w:start w:val="1"/>
      <w:numFmt w:val="bullet"/>
      <w:lvlText w:val=""/>
      <w:lvlJc w:val="left"/>
      <w:pPr>
        <w:ind w:left="3649" w:hanging="420"/>
      </w:pPr>
      <w:rPr>
        <w:rFonts w:ascii="Times New Roman" w:hAnsi="Times New Roman" w:hint="default"/>
      </w:rPr>
    </w:lvl>
    <w:lvl w:ilvl="7" w:tplc="04090003" w:tentative="1">
      <w:start w:val="1"/>
      <w:numFmt w:val="bullet"/>
      <w:lvlText w:val=""/>
      <w:lvlJc w:val="left"/>
      <w:pPr>
        <w:ind w:left="4069" w:hanging="420"/>
      </w:pPr>
      <w:rPr>
        <w:rFonts w:ascii="Times New Roman" w:hAnsi="Times New Roman" w:hint="default"/>
      </w:rPr>
    </w:lvl>
    <w:lvl w:ilvl="8" w:tplc="04090005" w:tentative="1">
      <w:start w:val="1"/>
      <w:numFmt w:val="bullet"/>
      <w:lvlText w:val=""/>
      <w:lvlJc w:val="left"/>
      <w:pPr>
        <w:ind w:left="4489" w:hanging="420"/>
      </w:pPr>
      <w:rPr>
        <w:rFonts w:ascii="Times New Roman" w:hAnsi="Times New Roman"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5466E2"/>
    <w:multiLevelType w:val="multilevel"/>
    <w:tmpl w:val="8BC454E6"/>
    <w:lvl w:ilvl="0">
      <w:start w:val="1"/>
      <w:numFmt w:val="bullet"/>
      <w:lvlText w:val=""/>
      <w:lvlJc w:val="left"/>
      <w:pPr>
        <w:tabs>
          <w:tab w:val="num" w:pos="360"/>
        </w:tabs>
        <w:ind w:left="360" w:hanging="360"/>
      </w:pPr>
      <w:rPr>
        <w:rFonts w:ascii="Calibri" w:hAnsi="Calibri" w:hint="default"/>
        <w:sz w:val="20"/>
      </w:rPr>
    </w:lvl>
    <w:lvl w:ilvl="1">
      <w:start w:val="1"/>
      <w:numFmt w:val="bullet"/>
      <w:lvlText w:val="o"/>
      <w:lvlJc w:val="left"/>
      <w:pPr>
        <w:tabs>
          <w:tab w:val="num" w:pos="1080"/>
        </w:tabs>
        <w:ind w:left="1080" w:hanging="360"/>
      </w:pPr>
      <w:rPr>
        <w:rFonts w:ascii="@Batang" w:hAnsi="@Batang" w:cs="宋体" w:hint="default"/>
        <w:sz w:val="20"/>
      </w:rPr>
    </w:lvl>
    <w:lvl w:ilvl="2">
      <w:start w:val="1"/>
      <w:numFmt w:val="bullet"/>
      <w:lvlText w:val=""/>
      <w:lvlJc w:val="left"/>
      <w:pPr>
        <w:tabs>
          <w:tab w:val="num" w:pos="1800"/>
        </w:tabs>
        <w:ind w:left="1800" w:hanging="360"/>
      </w:pPr>
      <w:rPr>
        <w:rFonts w:ascii="Calibri" w:hAnsi="Calibri" w:hint="default"/>
        <w:sz w:val="20"/>
      </w:rPr>
    </w:lvl>
    <w:lvl w:ilvl="3">
      <w:start w:val="1"/>
      <w:numFmt w:val="bullet"/>
      <w:lvlText w:val=""/>
      <w:lvlJc w:val="left"/>
      <w:pPr>
        <w:tabs>
          <w:tab w:val="num" w:pos="2520"/>
        </w:tabs>
        <w:ind w:left="2520" w:hanging="360"/>
      </w:pPr>
      <w:rPr>
        <w:rFonts w:ascii="Calibri" w:hAnsi="Calibri" w:hint="default"/>
        <w:sz w:val="20"/>
      </w:rPr>
    </w:lvl>
    <w:lvl w:ilvl="4">
      <w:start w:val="1"/>
      <w:numFmt w:val="bullet"/>
      <w:lvlText w:val=""/>
      <w:lvlJc w:val="left"/>
      <w:pPr>
        <w:tabs>
          <w:tab w:val="num" w:pos="3240"/>
        </w:tabs>
        <w:ind w:left="3240" w:hanging="360"/>
      </w:pPr>
      <w:rPr>
        <w:rFonts w:ascii="Calibri" w:hAnsi="Calibri" w:hint="default"/>
        <w:sz w:val="20"/>
      </w:rPr>
    </w:lvl>
    <w:lvl w:ilvl="5">
      <w:start w:val="1"/>
      <w:numFmt w:val="bullet"/>
      <w:lvlText w:val=""/>
      <w:lvlJc w:val="left"/>
      <w:pPr>
        <w:tabs>
          <w:tab w:val="num" w:pos="3960"/>
        </w:tabs>
        <w:ind w:left="3960" w:hanging="360"/>
      </w:pPr>
      <w:rPr>
        <w:rFonts w:ascii="Calibri" w:hAnsi="Calibri" w:hint="default"/>
        <w:sz w:val="20"/>
      </w:rPr>
    </w:lvl>
    <w:lvl w:ilvl="6">
      <w:start w:val="1"/>
      <w:numFmt w:val="bullet"/>
      <w:lvlText w:val=""/>
      <w:lvlJc w:val="left"/>
      <w:pPr>
        <w:tabs>
          <w:tab w:val="num" w:pos="4680"/>
        </w:tabs>
        <w:ind w:left="4680" w:hanging="360"/>
      </w:pPr>
      <w:rPr>
        <w:rFonts w:ascii="Calibri" w:hAnsi="Calibri" w:hint="default"/>
        <w:sz w:val="20"/>
      </w:rPr>
    </w:lvl>
    <w:lvl w:ilvl="7">
      <w:start w:val="1"/>
      <w:numFmt w:val="bullet"/>
      <w:lvlText w:val=""/>
      <w:lvlJc w:val="left"/>
      <w:pPr>
        <w:tabs>
          <w:tab w:val="num" w:pos="5400"/>
        </w:tabs>
        <w:ind w:left="5400" w:hanging="360"/>
      </w:pPr>
      <w:rPr>
        <w:rFonts w:ascii="Calibri" w:hAnsi="Calibri" w:hint="default"/>
        <w:sz w:val="20"/>
      </w:rPr>
    </w:lvl>
    <w:lvl w:ilvl="8">
      <w:start w:val="1"/>
      <w:numFmt w:val="bullet"/>
      <w:lvlText w:val=""/>
      <w:lvlJc w:val="left"/>
      <w:pPr>
        <w:tabs>
          <w:tab w:val="num" w:pos="6120"/>
        </w:tabs>
        <w:ind w:left="6120" w:hanging="360"/>
      </w:pPr>
      <w:rPr>
        <w:rFonts w:ascii="Calibri" w:hAnsi="Calibri" w:hint="default"/>
        <w:sz w:val="20"/>
      </w:rPr>
    </w:lvl>
  </w:abstractNum>
  <w:abstractNum w:abstractNumId="20" w15:restartNumberingAfterBreak="0">
    <w:nsid w:val="58574D28"/>
    <w:multiLevelType w:val="hybridMultilevel"/>
    <w:tmpl w:val="7DBE714A"/>
    <w:lvl w:ilvl="0" w:tplc="C528458C">
      <w:start w:val="1"/>
      <w:numFmt w:val="bullet"/>
      <w:lvlText w:val="–"/>
      <w:lvlJc w:val="left"/>
      <w:pPr>
        <w:tabs>
          <w:tab w:val="num" w:pos="720"/>
        </w:tabs>
        <w:ind w:left="720" w:hanging="360"/>
      </w:pPr>
      <w:rPr>
        <w:rFonts w:ascii="Arial" w:hAnsi="Arial" w:hint="default"/>
      </w:rPr>
    </w:lvl>
    <w:lvl w:ilvl="1" w:tplc="61268030">
      <w:start w:val="1"/>
      <w:numFmt w:val="bullet"/>
      <w:lvlText w:val="–"/>
      <w:lvlJc w:val="left"/>
      <w:pPr>
        <w:tabs>
          <w:tab w:val="num" w:pos="1440"/>
        </w:tabs>
        <w:ind w:left="1440" w:hanging="360"/>
      </w:pPr>
      <w:rPr>
        <w:rFonts w:ascii="Arial" w:hAnsi="Arial" w:hint="default"/>
      </w:rPr>
    </w:lvl>
    <w:lvl w:ilvl="2" w:tplc="351AB010" w:tentative="1">
      <w:start w:val="1"/>
      <w:numFmt w:val="bullet"/>
      <w:lvlText w:val="–"/>
      <w:lvlJc w:val="left"/>
      <w:pPr>
        <w:tabs>
          <w:tab w:val="num" w:pos="2160"/>
        </w:tabs>
        <w:ind w:left="2160" w:hanging="360"/>
      </w:pPr>
      <w:rPr>
        <w:rFonts w:ascii="Arial" w:hAnsi="Arial" w:hint="default"/>
      </w:rPr>
    </w:lvl>
    <w:lvl w:ilvl="3" w:tplc="F96C6150" w:tentative="1">
      <w:start w:val="1"/>
      <w:numFmt w:val="bullet"/>
      <w:lvlText w:val="–"/>
      <w:lvlJc w:val="left"/>
      <w:pPr>
        <w:tabs>
          <w:tab w:val="num" w:pos="2880"/>
        </w:tabs>
        <w:ind w:left="2880" w:hanging="360"/>
      </w:pPr>
      <w:rPr>
        <w:rFonts w:ascii="Arial" w:hAnsi="Arial" w:hint="default"/>
      </w:rPr>
    </w:lvl>
    <w:lvl w:ilvl="4" w:tplc="90C68710" w:tentative="1">
      <w:start w:val="1"/>
      <w:numFmt w:val="bullet"/>
      <w:lvlText w:val="–"/>
      <w:lvlJc w:val="left"/>
      <w:pPr>
        <w:tabs>
          <w:tab w:val="num" w:pos="3600"/>
        </w:tabs>
        <w:ind w:left="3600" w:hanging="360"/>
      </w:pPr>
      <w:rPr>
        <w:rFonts w:ascii="Arial" w:hAnsi="Arial" w:hint="default"/>
      </w:rPr>
    </w:lvl>
    <w:lvl w:ilvl="5" w:tplc="FECA2386" w:tentative="1">
      <w:start w:val="1"/>
      <w:numFmt w:val="bullet"/>
      <w:lvlText w:val="–"/>
      <w:lvlJc w:val="left"/>
      <w:pPr>
        <w:tabs>
          <w:tab w:val="num" w:pos="4320"/>
        </w:tabs>
        <w:ind w:left="4320" w:hanging="360"/>
      </w:pPr>
      <w:rPr>
        <w:rFonts w:ascii="Arial" w:hAnsi="Arial" w:hint="default"/>
      </w:rPr>
    </w:lvl>
    <w:lvl w:ilvl="6" w:tplc="47C0F8A6" w:tentative="1">
      <w:start w:val="1"/>
      <w:numFmt w:val="bullet"/>
      <w:lvlText w:val="–"/>
      <w:lvlJc w:val="left"/>
      <w:pPr>
        <w:tabs>
          <w:tab w:val="num" w:pos="5040"/>
        </w:tabs>
        <w:ind w:left="5040" w:hanging="360"/>
      </w:pPr>
      <w:rPr>
        <w:rFonts w:ascii="Arial" w:hAnsi="Arial" w:hint="default"/>
      </w:rPr>
    </w:lvl>
    <w:lvl w:ilvl="7" w:tplc="9FD41994" w:tentative="1">
      <w:start w:val="1"/>
      <w:numFmt w:val="bullet"/>
      <w:lvlText w:val="–"/>
      <w:lvlJc w:val="left"/>
      <w:pPr>
        <w:tabs>
          <w:tab w:val="num" w:pos="5760"/>
        </w:tabs>
        <w:ind w:left="5760" w:hanging="360"/>
      </w:pPr>
      <w:rPr>
        <w:rFonts w:ascii="Arial" w:hAnsi="Arial" w:hint="default"/>
      </w:rPr>
    </w:lvl>
    <w:lvl w:ilvl="8" w:tplc="9050D82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193907"/>
    <w:multiLevelType w:val="hybridMultilevel"/>
    <w:tmpl w:val="1E481440"/>
    <w:lvl w:ilvl="0" w:tplc="04090003">
      <w:start w:val="1"/>
      <w:numFmt w:val="bullet"/>
      <w:lvlText w:val=""/>
      <w:lvlJc w:val="left"/>
      <w:pPr>
        <w:ind w:left="988" w:hanging="420"/>
      </w:pPr>
      <w:rPr>
        <w:rFonts w:ascii="Times New Roman" w:hAnsi="Times New Roman" w:hint="default"/>
      </w:rPr>
    </w:lvl>
    <w:lvl w:ilvl="1" w:tplc="04090003" w:tentative="1">
      <w:start w:val="1"/>
      <w:numFmt w:val="bullet"/>
      <w:lvlText w:val=""/>
      <w:lvlJc w:val="left"/>
      <w:pPr>
        <w:ind w:left="1408" w:hanging="420"/>
      </w:pPr>
      <w:rPr>
        <w:rFonts w:ascii="Times New Roman" w:hAnsi="Times New Roman" w:hint="default"/>
      </w:rPr>
    </w:lvl>
    <w:lvl w:ilvl="2" w:tplc="04090005" w:tentative="1">
      <w:start w:val="1"/>
      <w:numFmt w:val="bullet"/>
      <w:lvlText w:val=""/>
      <w:lvlJc w:val="left"/>
      <w:pPr>
        <w:ind w:left="1828" w:hanging="420"/>
      </w:pPr>
      <w:rPr>
        <w:rFonts w:ascii="Times New Roman" w:hAnsi="Times New Roman" w:hint="default"/>
      </w:rPr>
    </w:lvl>
    <w:lvl w:ilvl="3" w:tplc="04090001" w:tentative="1">
      <w:start w:val="1"/>
      <w:numFmt w:val="bullet"/>
      <w:lvlText w:val=""/>
      <w:lvlJc w:val="left"/>
      <w:pPr>
        <w:ind w:left="2248" w:hanging="420"/>
      </w:pPr>
      <w:rPr>
        <w:rFonts w:ascii="Times New Roman" w:hAnsi="Times New Roman" w:hint="default"/>
      </w:rPr>
    </w:lvl>
    <w:lvl w:ilvl="4" w:tplc="04090003" w:tentative="1">
      <w:start w:val="1"/>
      <w:numFmt w:val="bullet"/>
      <w:lvlText w:val=""/>
      <w:lvlJc w:val="left"/>
      <w:pPr>
        <w:ind w:left="2668" w:hanging="420"/>
      </w:pPr>
      <w:rPr>
        <w:rFonts w:ascii="Times New Roman" w:hAnsi="Times New Roman" w:hint="default"/>
      </w:rPr>
    </w:lvl>
    <w:lvl w:ilvl="5" w:tplc="04090005" w:tentative="1">
      <w:start w:val="1"/>
      <w:numFmt w:val="bullet"/>
      <w:lvlText w:val=""/>
      <w:lvlJc w:val="left"/>
      <w:pPr>
        <w:ind w:left="3088" w:hanging="420"/>
      </w:pPr>
      <w:rPr>
        <w:rFonts w:ascii="Times New Roman" w:hAnsi="Times New Roman" w:hint="default"/>
      </w:rPr>
    </w:lvl>
    <w:lvl w:ilvl="6" w:tplc="04090001" w:tentative="1">
      <w:start w:val="1"/>
      <w:numFmt w:val="bullet"/>
      <w:lvlText w:val=""/>
      <w:lvlJc w:val="left"/>
      <w:pPr>
        <w:ind w:left="3508" w:hanging="420"/>
      </w:pPr>
      <w:rPr>
        <w:rFonts w:ascii="Times New Roman" w:hAnsi="Times New Roman" w:hint="default"/>
      </w:rPr>
    </w:lvl>
    <w:lvl w:ilvl="7" w:tplc="04090003" w:tentative="1">
      <w:start w:val="1"/>
      <w:numFmt w:val="bullet"/>
      <w:lvlText w:val=""/>
      <w:lvlJc w:val="left"/>
      <w:pPr>
        <w:ind w:left="3928" w:hanging="420"/>
      </w:pPr>
      <w:rPr>
        <w:rFonts w:ascii="Times New Roman" w:hAnsi="Times New Roman" w:hint="default"/>
      </w:rPr>
    </w:lvl>
    <w:lvl w:ilvl="8" w:tplc="04090005" w:tentative="1">
      <w:start w:val="1"/>
      <w:numFmt w:val="bullet"/>
      <w:lvlText w:val=""/>
      <w:lvlJc w:val="left"/>
      <w:pPr>
        <w:ind w:left="4348" w:hanging="420"/>
      </w:pPr>
      <w:rPr>
        <w:rFonts w:ascii="Times New Roman" w:hAnsi="Times New Roman"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3" w15:restartNumberingAfterBreak="0">
    <w:nsid w:val="63C67FD4"/>
    <w:multiLevelType w:val="hybridMultilevel"/>
    <w:tmpl w:val="5D5272F6"/>
    <w:lvl w:ilvl="0" w:tplc="D85024B6">
      <w:start w:val="1"/>
      <w:numFmt w:val="bullet"/>
      <w:lvlText w:val="•"/>
      <w:lvlJc w:val="left"/>
      <w:pPr>
        <w:tabs>
          <w:tab w:val="num" w:pos="360"/>
        </w:tabs>
        <w:ind w:left="360" w:hanging="360"/>
      </w:pPr>
      <w:rPr>
        <w:rFonts w:ascii="Arial" w:hAnsi="Arial" w:hint="default"/>
      </w:rPr>
    </w:lvl>
    <w:lvl w:ilvl="1" w:tplc="E6E6CBBA">
      <w:start w:val="1"/>
      <w:numFmt w:val="bullet"/>
      <w:lvlText w:val="•"/>
      <w:lvlJc w:val="left"/>
      <w:pPr>
        <w:tabs>
          <w:tab w:val="num" w:pos="1080"/>
        </w:tabs>
        <w:ind w:left="1080" w:hanging="360"/>
      </w:pPr>
      <w:rPr>
        <w:rFonts w:ascii="Arial" w:hAnsi="Arial" w:hint="default"/>
      </w:rPr>
    </w:lvl>
    <w:lvl w:ilvl="2" w:tplc="31062902">
      <w:numFmt w:val="bullet"/>
      <w:lvlText w:val="•"/>
      <w:lvlJc w:val="left"/>
      <w:pPr>
        <w:tabs>
          <w:tab w:val="num" w:pos="1800"/>
        </w:tabs>
        <w:ind w:left="1800" w:hanging="360"/>
      </w:pPr>
      <w:rPr>
        <w:rFonts w:ascii="Arial" w:hAnsi="Arial" w:hint="default"/>
      </w:rPr>
    </w:lvl>
    <w:lvl w:ilvl="3" w:tplc="9CA63D98">
      <w:numFmt w:val="bullet"/>
      <w:lvlText w:val="–"/>
      <w:lvlJc w:val="left"/>
      <w:pPr>
        <w:tabs>
          <w:tab w:val="num" w:pos="2520"/>
        </w:tabs>
        <w:ind w:left="2520" w:hanging="360"/>
      </w:pPr>
      <w:rPr>
        <w:rFonts w:ascii="Arial" w:hAnsi="Arial" w:hint="default"/>
      </w:rPr>
    </w:lvl>
    <w:lvl w:ilvl="4" w:tplc="57362D4A" w:tentative="1">
      <w:start w:val="1"/>
      <w:numFmt w:val="bullet"/>
      <w:lvlText w:val="•"/>
      <w:lvlJc w:val="left"/>
      <w:pPr>
        <w:tabs>
          <w:tab w:val="num" w:pos="3240"/>
        </w:tabs>
        <w:ind w:left="3240" w:hanging="360"/>
      </w:pPr>
      <w:rPr>
        <w:rFonts w:ascii="Arial" w:hAnsi="Arial" w:hint="default"/>
      </w:rPr>
    </w:lvl>
    <w:lvl w:ilvl="5" w:tplc="E2B4D46A" w:tentative="1">
      <w:start w:val="1"/>
      <w:numFmt w:val="bullet"/>
      <w:lvlText w:val="•"/>
      <w:lvlJc w:val="left"/>
      <w:pPr>
        <w:tabs>
          <w:tab w:val="num" w:pos="3960"/>
        </w:tabs>
        <w:ind w:left="3960" w:hanging="360"/>
      </w:pPr>
      <w:rPr>
        <w:rFonts w:ascii="Arial" w:hAnsi="Arial" w:hint="default"/>
      </w:rPr>
    </w:lvl>
    <w:lvl w:ilvl="6" w:tplc="A6DA8D98" w:tentative="1">
      <w:start w:val="1"/>
      <w:numFmt w:val="bullet"/>
      <w:lvlText w:val="•"/>
      <w:lvlJc w:val="left"/>
      <w:pPr>
        <w:tabs>
          <w:tab w:val="num" w:pos="4680"/>
        </w:tabs>
        <w:ind w:left="4680" w:hanging="360"/>
      </w:pPr>
      <w:rPr>
        <w:rFonts w:ascii="Arial" w:hAnsi="Arial" w:hint="default"/>
      </w:rPr>
    </w:lvl>
    <w:lvl w:ilvl="7" w:tplc="A9BAE466" w:tentative="1">
      <w:start w:val="1"/>
      <w:numFmt w:val="bullet"/>
      <w:lvlText w:val="•"/>
      <w:lvlJc w:val="left"/>
      <w:pPr>
        <w:tabs>
          <w:tab w:val="num" w:pos="5400"/>
        </w:tabs>
        <w:ind w:left="5400" w:hanging="360"/>
      </w:pPr>
      <w:rPr>
        <w:rFonts w:ascii="Arial" w:hAnsi="Arial" w:hint="default"/>
      </w:rPr>
    </w:lvl>
    <w:lvl w:ilvl="8" w:tplc="A622D43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8FE24D6"/>
    <w:multiLevelType w:val="hybridMultilevel"/>
    <w:tmpl w:val="C8BA15A6"/>
    <w:lvl w:ilvl="0" w:tplc="69E02AF2">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Times New Roman" w:hAnsi="Times New Roman" w:hint="default"/>
      </w:rPr>
    </w:lvl>
    <w:lvl w:ilvl="2" w:tplc="04090005" w:tentative="1">
      <w:start w:val="1"/>
      <w:numFmt w:val="bullet"/>
      <w:lvlText w:val=""/>
      <w:lvlJc w:val="left"/>
      <w:pPr>
        <w:ind w:left="1360" w:hanging="420"/>
      </w:pPr>
      <w:rPr>
        <w:rFonts w:ascii="Times New Roman" w:hAnsi="Times New Roman" w:hint="default"/>
      </w:rPr>
    </w:lvl>
    <w:lvl w:ilvl="3" w:tplc="04090001" w:tentative="1">
      <w:start w:val="1"/>
      <w:numFmt w:val="bullet"/>
      <w:lvlText w:val=""/>
      <w:lvlJc w:val="left"/>
      <w:pPr>
        <w:ind w:left="1780" w:hanging="420"/>
      </w:pPr>
      <w:rPr>
        <w:rFonts w:ascii="Times New Roman" w:hAnsi="Times New Roman" w:hint="default"/>
      </w:rPr>
    </w:lvl>
    <w:lvl w:ilvl="4" w:tplc="04090003" w:tentative="1">
      <w:start w:val="1"/>
      <w:numFmt w:val="bullet"/>
      <w:lvlText w:val=""/>
      <w:lvlJc w:val="left"/>
      <w:pPr>
        <w:ind w:left="2200" w:hanging="420"/>
      </w:pPr>
      <w:rPr>
        <w:rFonts w:ascii="Times New Roman" w:hAnsi="Times New Roman" w:hint="default"/>
      </w:rPr>
    </w:lvl>
    <w:lvl w:ilvl="5" w:tplc="04090005" w:tentative="1">
      <w:start w:val="1"/>
      <w:numFmt w:val="bullet"/>
      <w:lvlText w:val=""/>
      <w:lvlJc w:val="left"/>
      <w:pPr>
        <w:ind w:left="2620" w:hanging="420"/>
      </w:pPr>
      <w:rPr>
        <w:rFonts w:ascii="Times New Roman" w:hAnsi="Times New Roman" w:hint="default"/>
      </w:rPr>
    </w:lvl>
    <w:lvl w:ilvl="6" w:tplc="04090001" w:tentative="1">
      <w:start w:val="1"/>
      <w:numFmt w:val="bullet"/>
      <w:lvlText w:val=""/>
      <w:lvlJc w:val="left"/>
      <w:pPr>
        <w:ind w:left="3040" w:hanging="420"/>
      </w:pPr>
      <w:rPr>
        <w:rFonts w:ascii="Times New Roman" w:hAnsi="Times New Roman" w:hint="default"/>
      </w:rPr>
    </w:lvl>
    <w:lvl w:ilvl="7" w:tplc="04090003" w:tentative="1">
      <w:start w:val="1"/>
      <w:numFmt w:val="bullet"/>
      <w:lvlText w:val=""/>
      <w:lvlJc w:val="left"/>
      <w:pPr>
        <w:ind w:left="3460" w:hanging="420"/>
      </w:pPr>
      <w:rPr>
        <w:rFonts w:ascii="Times New Roman" w:hAnsi="Times New Roman" w:hint="default"/>
      </w:rPr>
    </w:lvl>
    <w:lvl w:ilvl="8" w:tplc="04090005" w:tentative="1">
      <w:start w:val="1"/>
      <w:numFmt w:val="bullet"/>
      <w:lvlText w:val=""/>
      <w:lvlJc w:val="left"/>
      <w:pPr>
        <w:ind w:left="3880" w:hanging="420"/>
      </w:pPr>
      <w:rPr>
        <w:rFonts w:ascii="Times New Roman" w:hAnsi="Times New Roman" w:hint="default"/>
      </w:r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D11619E"/>
    <w:multiLevelType w:val="hybridMultilevel"/>
    <w:tmpl w:val="7CF2E51A"/>
    <w:lvl w:ilvl="0" w:tplc="DDDA942C">
      <w:start w:val="1"/>
      <w:numFmt w:val="bullet"/>
      <w:lvlText w:val="•"/>
      <w:lvlJc w:val="left"/>
      <w:pPr>
        <w:tabs>
          <w:tab w:val="num" w:pos="720"/>
        </w:tabs>
        <w:ind w:left="720" w:hanging="360"/>
      </w:pPr>
      <w:rPr>
        <w:rFonts w:ascii="Arial" w:hAnsi="Arial" w:hint="default"/>
      </w:rPr>
    </w:lvl>
    <w:lvl w:ilvl="1" w:tplc="C75CBBC4">
      <w:numFmt w:val="bullet"/>
      <w:lvlText w:val="•"/>
      <w:lvlJc w:val="left"/>
      <w:pPr>
        <w:tabs>
          <w:tab w:val="num" w:pos="1440"/>
        </w:tabs>
        <w:ind w:left="1440" w:hanging="360"/>
      </w:pPr>
      <w:rPr>
        <w:rFonts w:ascii="Arial" w:hAnsi="Arial" w:hint="default"/>
      </w:rPr>
    </w:lvl>
    <w:lvl w:ilvl="2" w:tplc="BE1818C4">
      <w:numFmt w:val="bullet"/>
      <w:lvlText w:val="•"/>
      <w:lvlJc w:val="left"/>
      <w:pPr>
        <w:tabs>
          <w:tab w:val="num" w:pos="2160"/>
        </w:tabs>
        <w:ind w:left="2160" w:hanging="360"/>
      </w:pPr>
      <w:rPr>
        <w:rFonts w:ascii="Arial" w:hAnsi="Arial" w:hint="default"/>
      </w:rPr>
    </w:lvl>
    <w:lvl w:ilvl="3" w:tplc="921EF55A" w:tentative="1">
      <w:start w:val="1"/>
      <w:numFmt w:val="bullet"/>
      <w:lvlText w:val="•"/>
      <w:lvlJc w:val="left"/>
      <w:pPr>
        <w:tabs>
          <w:tab w:val="num" w:pos="2880"/>
        </w:tabs>
        <w:ind w:left="2880" w:hanging="360"/>
      </w:pPr>
      <w:rPr>
        <w:rFonts w:ascii="Arial" w:hAnsi="Arial" w:hint="default"/>
      </w:rPr>
    </w:lvl>
    <w:lvl w:ilvl="4" w:tplc="2C8088BC" w:tentative="1">
      <w:start w:val="1"/>
      <w:numFmt w:val="bullet"/>
      <w:lvlText w:val="•"/>
      <w:lvlJc w:val="left"/>
      <w:pPr>
        <w:tabs>
          <w:tab w:val="num" w:pos="3600"/>
        </w:tabs>
        <w:ind w:left="3600" w:hanging="360"/>
      </w:pPr>
      <w:rPr>
        <w:rFonts w:ascii="Arial" w:hAnsi="Arial" w:hint="default"/>
      </w:rPr>
    </w:lvl>
    <w:lvl w:ilvl="5" w:tplc="F718E386" w:tentative="1">
      <w:start w:val="1"/>
      <w:numFmt w:val="bullet"/>
      <w:lvlText w:val="•"/>
      <w:lvlJc w:val="left"/>
      <w:pPr>
        <w:tabs>
          <w:tab w:val="num" w:pos="4320"/>
        </w:tabs>
        <w:ind w:left="4320" w:hanging="360"/>
      </w:pPr>
      <w:rPr>
        <w:rFonts w:ascii="Arial" w:hAnsi="Arial" w:hint="default"/>
      </w:rPr>
    </w:lvl>
    <w:lvl w:ilvl="6" w:tplc="4BECEFC8" w:tentative="1">
      <w:start w:val="1"/>
      <w:numFmt w:val="bullet"/>
      <w:lvlText w:val="•"/>
      <w:lvlJc w:val="left"/>
      <w:pPr>
        <w:tabs>
          <w:tab w:val="num" w:pos="5040"/>
        </w:tabs>
        <w:ind w:left="5040" w:hanging="360"/>
      </w:pPr>
      <w:rPr>
        <w:rFonts w:ascii="Arial" w:hAnsi="Arial" w:hint="default"/>
      </w:rPr>
    </w:lvl>
    <w:lvl w:ilvl="7" w:tplc="5AF6EF28" w:tentative="1">
      <w:start w:val="1"/>
      <w:numFmt w:val="bullet"/>
      <w:lvlText w:val="•"/>
      <w:lvlJc w:val="left"/>
      <w:pPr>
        <w:tabs>
          <w:tab w:val="num" w:pos="5760"/>
        </w:tabs>
        <w:ind w:left="5760" w:hanging="360"/>
      </w:pPr>
      <w:rPr>
        <w:rFonts w:ascii="Arial" w:hAnsi="Arial" w:hint="default"/>
      </w:rPr>
    </w:lvl>
    <w:lvl w:ilvl="8" w:tplc="851889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326DFC"/>
    <w:multiLevelType w:val="hybridMultilevel"/>
    <w:tmpl w:val="6AFCE50E"/>
    <w:lvl w:ilvl="0" w:tplc="59B6171C">
      <w:numFmt w:val="bullet"/>
      <w:lvlText w:val="-"/>
      <w:lvlJc w:val="left"/>
      <w:pPr>
        <w:ind w:left="987" w:hanging="420"/>
      </w:pPr>
      <w:rPr>
        <w:rFonts w:ascii="Calibri Light" w:eastAsia="Calibri" w:hAnsi="Calibri Light" w:cs="Calibri Light" w:hint="default"/>
      </w:rPr>
    </w:lvl>
    <w:lvl w:ilvl="1" w:tplc="04090003" w:tentative="1">
      <w:start w:val="1"/>
      <w:numFmt w:val="bullet"/>
      <w:lvlText w:val=""/>
      <w:lvlJc w:val="left"/>
      <w:pPr>
        <w:ind w:left="1407" w:hanging="420"/>
      </w:pPr>
      <w:rPr>
        <w:rFonts w:ascii="Times New Roman" w:hAnsi="Times New Roman" w:hint="default"/>
      </w:rPr>
    </w:lvl>
    <w:lvl w:ilvl="2" w:tplc="04090005" w:tentative="1">
      <w:start w:val="1"/>
      <w:numFmt w:val="bullet"/>
      <w:lvlText w:val=""/>
      <w:lvlJc w:val="left"/>
      <w:pPr>
        <w:ind w:left="1827" w:hanging="420"/>
      </w:pPr>
      <w:rPr>
        <w:rFonts w:ascii="Times New Roman" w:hAnsi="Times New Roman" w:hint="default"/>
      </w:rPr>
    </w:lvl>
    <w:lvl w:ilvl="3" w:tplc="04090001" w:tentative="1">
      <w:start w:val="1"/>
      <w:numFmt w:val="bullet"/>
      <w:lvlText w:val=""/>
      <w:lvlJc w:val="left"/>
      <w:pPr>
        <w:ind w:left="2247" w:hanging="420"/>
      </w:pPr>
      <w:rPr>
        <w:rFonts w:ascii="Times New Roman" w:hAnsi="Times New Roman" w:hint="default"/>
      </w:rPr>
    </w:lvl>
    <w:lvl w:ilvl="4" w:tplc="04090003" w:tentative="1">
      <w:start w:val="1"/>
      <w:numFmt w:val="bullet"/>
      <w:lvlText w:val=""/>
      <w:lvlJc w:val="left"/>
      <w:pPr>
        <w:ind w:left="2667" w:hanging="420"/>
      </w:pPr>
      <w:rPr>
        <w:rFonts w:ascii="Times New Roman" w:hAnsi="Times New Roman" w:hint="default"/>
      </w:rPr>
    </w:lvl>
    <w:lvl w:ilvl="5" w:tplc="04090005" w:tentative="1">
      <w:start w:val="1"/>
      <w:numFmt w:val="bullet"/>
      <w:lvlText w:val=""/>
      <w:lvlJc w:val="left"/>
      <w:pPr>
        <w:ind w:left="3087" w:hanging="420"/>
      </w:pPr>
      <w:rPr>
        <w:rFonts w:ascii="Times New Roman" w:hAnsi="Times New Roman" w:hint="default"/>
      </w:rPr>
    </w:lvl>
    <w:lvl w:ilvl="6" w:tplc="04090001" w:tentative="1">
      <w:start w:val="1"/>
      <w:numFmt w:val="bullet"/>
      <w:lvlText w:val=""/>
      <w:lvlJc w:val="left"/>
      <w:pPr>
        <w:ind w:left="3507" w:hanging="420"/>
      </w:pPr>
      <w:rPr>
        <w:rFonts w:ascii="Times New Roman" w:hAnsi="Times New Roman" w:hint="default"/>
      </w:rPr>
    </w:lvl>
    <w:lvl w:ilvl="7" w:tplc="04090003" w:tentative="1">
      <w:start w:val="1"/>
      <w:numFmt w:val="bullet"/>
      <w:lvlText w:val=""/>
      <w:lvlJc w:val="left"/>
      <w:pPr>
        <w:ind w:left="3927" w:hanging="420"/>
      </w:pPr>
      <w:rPr>
        <w:rFonts w:ascii="Times New Roman" w:hAnsi="Times New Roman" w:hint="default"/>
      </w:rPr>
    </w:lvl>
    <w:lvl w:ilvl="8" w:tplc="04090005" w:tentative="1">
      <w:start w:val="1"/>
      <w:numFmt w:val="bullet"/>
      <w:lvlText w:val=""/>
      <w:lvlJc w:val="left"/>
      <w:pPr>
        <w:ind w:left="4347" w:hanging="420"/>
      </w:pPr>
      <w:rPr>
        <w:rFonts w:ascii="Times New Roman" w:hAnsi="Times New Roman" w:hint="default"/>
      </w:rPr>
    </w:lvl>
  </w:abstractNum>
  <w:abstractNum w:abstractNumId="28" w15:restartNumberingAfterBreak="0">
    <w:nsid w:val="6DB86C89"/>
    <w:multiLevelType w:val="hybridMultilevel"/>
    <w:tmpl w:val="3FCA9798"/>
    <w:lvl w:ilvl="0" w:tplc="361ACAFC">
      <w:start w:val="1"/>
      <w:numFmt w:val="bullet"/>
      <w:lvlText w:val="•"/>
      <w:lvlJc w:val="left"/>
      <w:pPr>
        <w:tabs>
          <w:tab w:val="num" w:pos="720"/>
        </w:tabs>
        <w:ind w:left="720" w:hanging="360"/>
      </w:pPr>
      <w:rPr>
        <w:rFonts w:ascii="Arial" w:hAnsi="Arial" w:hint="default"/>
      </w:rPr>
    </w:lvl>
    <w:lvl w:ilvl="1" w:tplc="E1B80678">
      <w:numFmt w:val="bullet"/>
      <w:lvlText w:val="–"/>
      <w:lvlJc w:val="left"/>
      <w:pPr>
        <w:tabs>
          <w:tab w:val="num" w:pos="1440"/>
        </w:tabs>
        <w:ind w:left="1440" w:hanging="360"/>
      </w:pPr>
      <w:rPr>
        <w:rFonts w:ascii="Arial" w:hAnsi="Arial" w:hint="default"/>
      </w:rPr>
    </w:lvl>
    <w:lvl w:ilvl="2" w:tplc="62D85094" w:tentative="1">
      <w:start w:val="1"/>
      <w:numFmt w:val="bullet"/>
      <w:lvlText w:val="•"/>
      <w:lvlJc w:val="left"/>
      <w:pPr>
        <w:tabs>
          <w:tab w:val="num" w:pos="2160"/>
        </w:tabs>
        <w:ind w:left="2160" w:hanging="360"/>
      </w:pPr>
      <w:rPr>
        <w:rFonts w:ascii="Arial" w:hAnsi="Arial" w:hint="default"/>
      </w:rPr>
    </w:lvl>
    <w:lvl w:ilvl="3" w:tplc="C23E4BB6" w:tentative="1">
      <w:start w:val="1"/>
      <w:numFmt w:val="bullet"/>
      <w:lvlText w:val="•"/>
      <w:lvlJc w:val="left"/>
      <w:pPr>
        <w:tabs>
          <w:tab w:val="num" w:pos="2880"/>
        </w:tabs>
        <w:ind w:left="2880" w:hanging="360"/>
      </w:pPr>
      <w:rPr>
        <w:rFonts w:ascii="Arial" w:hAnsi="Arial" w:hint="default"/>
      </w:rPr>
    </w:lvl>
    <w:lvl w:ilvl="4" w:tplc="F31E6F10" w:tentative="1">
      <w:start w:val="1"/>
      <w:numFmt w:val="bullet"/>
      <w:lvlText w:val="•"/>
      <w:lvlJc w:val="left"/>
      <w:pPr>
        <w:tabs>
          <w:tab w:val="num" w:pos="3600"/>
        </w:tabs>
        <w:ind w:left="3600" w:hanging="360"/>
      </w:pPr>
      <w:rPr>
        <w:rFonts w:ascii="Arial" w:hAnsi="Arial" w:hint="default"/>
      </w:rPr>
    </w:lvl>
    <w:lvl w:ilvl="5" w:tplc="5A8ACE76" w:tentative="1">
      <w:start w:val="1"/>
      <w:numFmt w:val="bullet"/>
      <w:lvlText w:val="•"/>
      <w:lvlJc w:val="left"/>
      <w:pPr>
        <w:tabs>
          <w:tab w:val="num" w:pos="4320"/>
        </w:tabs>
        <w:ind w:left="4320" w:hanging="360"/>
      </w:pPr>
      <w:rPr>
        <w:rFonts w:ascii="Arial" w:hAnsi="Arial" w:hint="default"/>
      </w:rPr>
    </w:lvl>
    <w:lvl w:ilvl="6" w:tplc="30D60C14" w:tentative="1">
      <w:start w:val="1"/>
      <w:numFmt w:val="bullet"/>
      <w:lvlText w:val="•"/>
      <w:lvlJc w:val="left"/>
      <w:pPr>
        <w:tabs>
          <w:tab w:val="num" w:pos="5040"/>
        </w:tabs>
        <w:ind w:left="5040" w:hanging="360"/>
      </w:pPr>
      <w:rPr>
        <w:rFonts w:ascii="Arial" w:hAnsi="Arial" w:hint="default"/>
      </w:rPr>
    </w:lvl>
    <w:lvl w:ilvl="7" w:tplc="D49CFE02" w:tentative="1">
      <w:start w:val="1"/>
      <w:numFmt w:val="bullet"/>
      <w:lvlText w:val="•"/>
      <w:lvlJc w:val="left"/>
      <w:pPr>
        <w:tabs>
          <w:tab w:val="num" w:pos="5760"/>
        </w:tabs>
        <w:ind w:left="5760" w:hanging="360"/>
      </w:pPr>
      <w:rPr>
        <w:rFonts w:ascii="Arial" w:hAnsi="Arial" w:hint="default"/>
      </w:rPr>
    </w:lvl>
    <w:lvl w:ilvl="8" w:tplc="4E3821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C86758"/>
    <w:multiLevelType w:val="hybridMultilevel"/>
    <w:tmpl w:val="B7468E38"/>
    <w:lvl w:ilvl="0" w:tplc="86C6F426">
      <w:start w:val="1"/>
      <w:numFmt w:val="bullet"/>
      <w:lvlText w:val="•"/>
      <w:lvlJc w:val="left"/>
      <w:pPr>
        <w:tabs>
          <w:tab w:val="num" w:pos="720"/>
        </w:tabs>
        <w:ind w:left="720" w:hanging="360"/>
      </w:pPr>
      <w:rPr>
        <w:rFonts w:ascii="Arial" w:hAnsi="Arial" w:hint="default"/>
      </w:rPr>
    </w:lvl>
    <w:lvl w:ilvl="1" w:tplc="1AC8ABCA" w:tentative="1">
      <w:start w:val="1"/>
      <w:numFmt w:val="bullet"/>
      <w:lvlText w:val="•"/>
      <w:lvlJc w:val="left"/>
      <w:pPr>
        <w:tabs>
          <w:tab w:val="num" w:pos="1440"/>
        </w:tabs>
        <w:ind w:left="1440" w:hanging="360"/>
      </w:pPr>
      <w:rPr>
        <w:rFonts w:ascii="Arial" w:hAnsi="Arial" w:hint="default"/>
      </w:rPr>
    </w:lvl>
    <w:lvl w:ilvl="2" w:tplc="DCA89D4A" w:tentative="1">
      <w:start w:val="1"/>
      <w:numFmt w:val="bullet"/>
      <w:lvlText w:val="•"/>
      <w:lvlJc w:val="left"/>
      <w:pPr>
        <w:tabs>
          <w:tab w:val="num" w:pos="2160"/>
        </w:tabs>
        <w:ind w:left="2160" w:hanging="360"/>
      </w:pPr>
      <w:rPr>
        <w:rFonts w:ascii="Arial" w:hAnsi="Arial" w:hint="default"/>
      </w:rPr>
    </w:lvl>
    <w:lvl w:ilvl="3" w:tplc="B9A8F914" w:tentative="1">
      <w:start w:val="1"/>
      <w:numFmt w:val="bullet"/>
      <w:lvlText w:val="•"/>
      <w:lvlJc w:val="left"/>
      <w:pPr>
        <w:tabs>
          <w:tab w:val="num" w:pos="2880"/>
        </w:tabs>
        <w:ind w:left="2880" w:hanging="360"/>
      </w:pPr>
      <w:rPr>
        <w:rFonts w:ascii="Arial" w:hAnsi="Arial" w:hint="default"/>
      </w:rPr>
    </w:lvl>
    <w:lvl w:ilvl="4" w:tplc="185CC214" w:tentative="1">
      <w:start w:val="1"/>
      <w:numFmt w:val="bullet"/>
      <w:lvlText w:val="•"/>
      <w:lvlJc w:val="left"/>
      <w:pPr>
        <w:tabs>
          <w:tab w:val="num" w:pos="3600"/>
        </w:tabs>
        <w:ind w:left="3600" w:hanging="360"/>
      </w:pPr>
      <w:rPr>
        <w:rFonts w:ascii="Arial" w:hAnsi="Arial" w:hint="default"/>
      </w:rPr>
    </w:lvl>
    <w:lvl w:ilvl="5" w:tplc="02CEEEDC" w:tentative="1">
      <w:start w:val="1"/>
      <w:numFmt w:val="bullet"/>
      <w:lvlText w:val="•"/>
      <w:lvlJc w:val="left"/>
      <w:pPr>
        <w:tabs>
          <w:tab w:val="num" w:pos="4320"/>
        </w:tabs>
        <w:ind w:left="4320" w:hanging="360"/>
      </w:pPr>
      <w:rPr>
        <w:rFonts w:ascii="Arial" w:hAnsi="Arial" w:hint="default"/>
      </w:rPr>
    </w:lvl>
    <w:lvl w:ilvl="6" w:tplc="0EA2E352" w:tentative="1">
      <w:start w:val="1"/>
      <w:numFmt w:val="bullet"/>
      <w:lvlText w:val="•"/>
      <w:lvlJc w:val="left"/>
      <w:pPr>
        <w:tabs>
          <w:tab w:val="num" w:pos="5040"/>
        </w:tabs>
        <w:ind w:left="5040" w:hanging="360"/>
      </w:pPr>
      <w:rPr>
        <w:rFonts w:ascii="Arial" w:hAnsi="Arial" w:hint="default"/>
      </w:rPr>
    </w:lvl>
    <w:lvl w:ilvl="7" w:tplc="806E7B52" w:tentative="1">
      <w:start w:val="1"/>
      <w:numFmt w:val="bullet"/>
      <w:lvlText w:val="•"/>
      <w:lvlJc w:val="left"/>
      <w:pPr>
        <w:tabs>
          <w:tab w:val="num" w:pos="5760"/>
        </w:tabs>
        <w:ind w:left="5760" w:hanging="360"/>
      </w:pPr>
      <w:rPr>
        <w:rFonts w:ascii="Arial" w:hAnsi="Arial" w:hint="default"/>
      </w:rPr>
    </w:lvl>
    <w:lvl w:ilvl="8" w:tplc="8A5A3FF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0C456D"/>
    <w:multiLevelType w:val="hybridMultilevel"/>
    <w:tmpl w:val="5F883B8A"/>
    <w:lvl w:ilvl="0" w:tplc="67E06D30">
      <w:start w:val="1"/>
      <w:numFmt w:val="bullet"/>
      <w:lvlText w:val="•"/>
      <w:lvlJc w:val="left"/>
      <w:pPr>
        <w:tabs>
          <w:tab w:val="num" w:pos="720"/>
        </w:tabs>
        <w:ind w:left="720" w:hanging="360"/>
      </w:pPr>
      <w:rPr>
        <w:rFonts w:ascii="Arial" w:hAnsi="Arial" w:hint="default"/>
      </w:rPr>
    </w:lvl>
    <w:lvl w:ilvl="1" w:tplc="2404239C">
      <w:start w:val="1"/>
      <w:numFmt w:val="bullet"/>
      <w:lvlText w:val="•"/>
      <w:lvlJc w:val="left"/>
      <w:pPr>
        <w:tabs>
          <w:tab w:val="num" w:pos="1440"/>
        </w:tabs>
        <w:ind w:left="1440" w:hanging="360"/>
      </w:pPr>
      <w:rPr>
        <w:rFonts w:ascii="Arial" w:hAnsi="Arial" w:hint="default"/>
      </w:rPr>
    </w:lvl>
    <w:lvl w:ilvl="2" w:tplc="6E8A2BF2" w:tentative="1">
      <w:start w:val="1"/>
      <w:numFmt w:val="bullet"/>
      <w:lvlText w:val="•"/>
      <w:lvlJc w:val="left"/>
      <w:pPr>
        <w:tabs>
          <w:tab w:val="num" w:pos="2160"/>
        </w:tabs>
        <w:ind w:left="2160" w:hanging="360"/>
      </w:pPr>
      <w:rPr>
        <w:rFonts w:ascii="Arial" w:hAnsi="Arial" w:hint="default"/>
      </w:rPr>
    </w:lvl>
    <w:lvl w:ilvl="3" w:tplc="4EBE32B6" w:tentative="1">
      <w:start w:val="1"/>
      <w:numFmt w:val="bullet"/>
      <w:lvlText w:val="•"/>
      <w:lvlJc w:val="left"/>
      <w:pPr>
        <w:tabs>
          <w:tab w:val="num" w:pos="2880"/>
        </w:tabs>
        <w:ind w:left="2880" w:hanging="360"/>
      </w:pPr>
      <w:rPr>
        <w:rFonts w:ascii="Arial" w:hAnsi="Arial" w:hint="default"/>
      </w:rPr>
    </w:lvl>
    <w:lvl w:ilvl="4" w:tplc="C640FB5E" w:tentative="1">
      <w:start w:val="1"/>
      <w:numFmt w:val="bullet"/>
      <w:lvlText w:val="•"/>
      <w:lvlJc w:val="left"/>
      <w:pPr>
        <w:tabs>
          <w:tab w:val="num" w:pos="3600"/>
        </w:tabs>
        <w:ind w:left="3600" w:hanging="360"/>
      </w:pPr>
      <w:rPr>
        <w:rFonts w:ascii="Arial" w:hAnsi="Arial" w:hint="default"/>
      </w:rPr>
    </w:lvl>
    <w:lvl w:ilvl="5" w:tplc="088E8C50" w:tentative="1">
      <w:start w:val="1"/>
      <w:numFmt w:val="bullet"/>
      <w:lvlText w:val="•"/>
      <w:lvlJc w:val="left"/>
      <w:pPr>
        <w:tabs>
          <w:tab w:val="num" w:pos="4320"/>
        </w:tabs>
        <w:ind w:left="4320" w:hanging="360"/>
      </w:pPr>
      <w:rPr>
        <w:rFonts w:ascii="Arial" w:hAnsi="Arial" w:hint="default"/>
      </w:rPr>
    </w:lvl>
    <w:lvl w:ilvl="6" w:tplc="4254F7CA" w:tentative="1">
      <w:start w:val="1"/>
      <w:numFmt w:val="bullet"/>
      <w:lvlText w:val="•"/>
      <w:lvlJc w:val="left"/>
      <w:pPr>
        <w:tabs>
          <w:tab w:val="num" w:pos="5040"/>
        </w:tabs>
        <w:ind w:left="5040" w:hanging="360"/>
      </w:pPr>
      <w:rPr>
        <w:rFonts w:ascii="Arial" w:hAnsi="Arial" w:hint="default"/>
      </w:rPr>
    </w:lvl>
    <w:lvl w:ilvl="7" w:tplc="89FA9DA8" w:tentative="1">
      <w:start w:val="1"/>
      <w:numFmt w:val="bullet"/>
      <w:lvlText w:val="•"/>
      <w:lvlJc w:val="left"/>
      <w:pPr>
        <w:tabs>
          <w:tab w:val="num" w:pos="5760"/>
        </w:tabs>
        <w:ind w:left="5760" w:hanging="360"/>
      </w:pPr>
      <w:rPr>
        <w:rFonts w:ascii="Arial" w:hAnsi="Arial" w:hint="default"/>
      </w:rPr>
    </w:lvl>
    <w:lvl w:ilvl="8" w:tplc="A8E4BF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440ED7"/>
    <w:multiLevelType w:val="hybridMultilevel"/>
    <w:tmpl w:val="162625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CCE3FD8"/>
    <w:multiLevelType w:val="hybridMultilevel"/>
    <w:tmpl w:val="0BCE54D8"/>
    <w:lvl w:ilvl="0" w:tplc="69E02AF2">
      <w:numFmt w:val="bullet"/>
      <w:lvlText w:val="–"/>
      <w:lvlJc w:val="left"/>
      <w:pPr>
        <w:ind w:left="987" w:hanging="420"/>
      </w:pPr>
      <w:rPr>
        <w:rFonts w:ascii="Calibri" w:hAnsi="Calibri" w:hint="default"/>
      </w:rPr>
    </w:lvl>
    <w:lvl w:ilvl="1" w:tplc="04090003" w:tentative="1">
      <w:start w:val="1"/>
      <w:numFmt w:val="bullet"/>
      <w:lvlText w:val=""/>
      <w:lvlJc w:val="left"/>
      <w:pPr>
        <w:ind w:left="1407" w:hanging="420"/>
      </w:pPr>
      <w:rPr>
        <w:rFonts w:ascii="Times New Roman" w:hAnsi="Times New Roman" w:hint="default"/>
      </w:rPr>
    </w:lvl>
    <w:lvl w:ilvl="2" w:tplc="04090005" w:tentative="1">
      <w:start w:val="1"/>
      <w:numFmt w:val="bullet"/>
      <w:lvlText w:val=""/>
      <w:lvlJc w:val="left"/>
      <w:pPr>
        <w:ind w:left="1827" w:hanging="420"/>
      </w:pPr>
      <w:rPr>
        <w:rFonts w:ascii="Times New Roman" w:hAnsi="Times New Roman" w:hint="default"/>
      </w:rPr>
    </w:lvl>
    <w:lvl w:ilvl="3" w:tplc="04090001" w:tentative="1">
      <w:start w:val="1"/>
      <w:numFmt w:val="bullet"/>
      <w:lvlText w:val=""/>
      <w:lvlJc w:val="left"/>
      <w:pPr>
        <w:ind w:left="2247" w:hanging="420"/>
      </w:pPr>
      <w:rPr>
        <w:rFonts w:ascii="Times New Roman" w:hAnsi="Times New Roman" w:hint="default"/>
      </w:rPr>
    </w:lvl>
    <w:lvl w:ilvl="4" w:tplc="04090003" w:tentative="1">
      <w:start w:val="1"/>
      <w:numFmt w:val="bullet"/>
      <w:lvlText w:val=""/>
      <w:lvlJc w:val="left"/>
      <w:pPr>
        <w:ind w:left="2667" w:hanging="420"/>
      </w:pPr>
      <w:rPr>
        <w:rFonts w:ascii="Times New Roman" w:hAnsi="Times New Roman" w:hint="default"/>
      </w:rPr>
    </w:lvl>
    <w:lvl w:ilvl="5" w:tplc="04090005" w:tentative="1">
      <w:start w:val="1"/>
      <w:numFmt w:val="bullet"/>
      <w:lvlText w:val=""/>
      <w:lvlJc w:val="left"/>
      <w:pPr>
        <w:ind w:left="3087" w:hanging="420"/>
      </w:pPr>
      <w:rPr>
        <w:rFonts w:ascii="Times New Roman" w:hAnsi="Times New Roman" w:hint="default"/>
      </w:rPr>
    </w:lvl>
    <w:lvl w:ilvl="6" w:tplc="04090001" w:tentative="1">
      <w:start w:val="1"/>
      <w:numFmt w:val="bullet"/>
      <w:lvlText w:val=""/>
      <w:lvlJc w:val="left"/>
      <w:pPr>
        <w:ind w:left="3507" w:hanging="420"/>
      </w:pPr>
      <w:rPr>
        <w:rFonts w:ascii="Times New Roman" w:hAnsi="Times New Roman" w:hint="default"/>
      </w:rPr>
    </w:lvl>
    <w:lvl w:ilvl="7" w:tplc="04090003" w:tentative="1">
      <w:start w:val="1"/>
      <w:numFmt w:val="bullet"/>
      <w:lvlText w:val=""/>
      <w:lvlJc w:val="left"/>
      <w:pPr>
        <w:ind w:left="3927" w:hanging="420"/>
      </w:pPr>
      <w:rPr>
        <w:rFonts w:ascii="Times New Roman" w:hAnsi="Times New Roman" w:hint="default"/>
      </w:rPr>
    </w:lvl>
    <w:lvl w:ilvl="8" w:tplc="04090005" w:tentative="1">
      <w:start w:val="1"/>
      <w:numFmt w:val="bullet"/>
      <w:lvlText w:val=""/>
      <w:lvlJc w:val="left"/>
      <w:pPr>
        <w:ind w:left="4347" w:hanging="420"/>
      </w:pPr>
      <w:rPr>
        <w:rFonts w:ascii="Times New Roman" w:hAnsi="Times New Roman" w:hint="default"/>
      </w:rPr>
    </w:lvl>
  </w:abstractNum>
  <w:abstractNum w:abstractNumId="34" w15:restartNumberingAfterBreak="0">
    <w:nsid w:val="7D7D00E0"/>
    <w:multiLevelType w:val="hybridMultilevel"/>
    <w:tmpl w:val="8892CD8C"/>
    <w:lvl w:ilvl="0" w:tplc="F4585858">
      <w:start w:val="1"/>
      <w:numFmt w:val="bullet"/>
      <w:lvlText w:val="•"/>
      <w:lvlJc w:val="left"/>
      <w:pPr>
        <w:tabs>
          <w:tab w:val="num" w:pos="720"/>
        </w:tabs>
        <w:ind w:left="720" w:hanging="360"/>
      </w:pPr>
      <w:rPr>
        <w:rFonts w:ascii="Arial" w:hAnsi="Arial" w:hint="default"/>
      </w:rPr>
    </w:lvl>
    <w:lvl w:ilvl="1" w:tplc="9992E7C8">
      <w:numFmt w:val="bullet"/>
      <w:lvlText w:val="–"/>
      <w:lvlJc w:val="left"/>
      <w:pPr>
        <w:tabs>
          <w:tab w:val="num" w:pos="1440"/>
        </w:tabs>
        <w:ind w:left="1440" w:hanging="360"/>
      </w:pPr>
      <w:rPr>
        <w:rFonts w:ascii="Arial" w:hAnsi="Arial" w:hint="default"/>
      </w:rPr>
    </w:lvl>
    <w:lvl w:ilvl="2" w:tplc="A6F82618" w:tentative="1">
      <w:start w:val="1"/>
      <w:numFmt w:val="bullet"/>
      <w:lvlText w:val="•"/>
      <w:lvlJc w:val="left"/>
      <w:pPr>
        <w:tabs>
          <w:tab w:val="num" w:pos="2160"/>
        </w:tabs>
        <w:ind w:left="2160" w:hanging="360"/>
      </w:pPr>
      <w:rPr>
        <w:rFonts w:ascii="Arial" w:hAnsi="Arial" w:hint="default"/>
      </w:rPr>
    </w:lvl>
    <w:lvl w:ilvl="3" w:tplc="ED6A7A76" w:tentative="1">
      <w:start w:val="1"/>
      <w:numFmt w:val="bullet"/>
      <w:lvlText w:val="•"/>
      <w:lvlJc w:val="left"/>
      <w:pPr>
        <w:tabs>
          <w:tab w:val="num" w:pos="2880"/>
        </w:tabs>
        <w:ind w:left="2880" w:hanging="360"/>
      </w:pPr>
      <w:rPr>
        <w:rFonts w:ascii="Arial" w:hAnsi="Arial" w:hint="default"/>
      </w:rPr>
    </w:lvl>
    <w:lvl w:ilvl="4" w:tplc="956CEC84" w:tentative="1">
      <w:start w:val="1"/>
      <w:numFmt w:val="bullet"/>
      <w:lvlText w:val="•"/>
      <w:lvlJc w:val="left"/>
      <w:pPr>
        <w:tabs>
          <w:tab w:val="num" w:pos="3600"/>
        </w:tabs>
        <w:ind w:left="3600" w:hanging="360"/>
      </w:pPr>
      <w:rPr>
        <w:rFonts w:ascii="Arial" w:hAnsi="Arial" w:hint="default"/>
      </w:rPr>
    </w:lvl>
    <w:lvl w:ilvl="5" w:tplc="1C50AAB4" w:tentative="1">
      <w:start w:val="1"/>
      <w:numFmt w:val="bullet"/>
      <w:lvlText w:val="•"/>
      <w:lvlJc w:val="left"/>
      <w:pPr>
        <w:tabs>
          <w:tab w:val="num" w:pos="4320"/>
        </w:tabs>
        <w:ind w:left="4320" w:hanging="360"/>
      </w:pPr>
      <w:rPr>
        <w:rFonts w:ascii="Arial" w:hAnsi="Arial" w:hint="default"/>
      </w:rPr>
    </w:lvl>
    <w:lvl w:ilvl="6" w:tplc="43A2033C" w:tentative="1">
      <w:start w:val="1"/>
      <w:numFmt w:val="bullet"/>
      <w:lvlText w:val="•"/>
      <w:lvlJc w:val="left"/>
      <w:pPr>
        <w:tabs>
          <w:tab w:val="num" w:pos="5040"/>
        </w:tabs>
        <w:ind w:left="5040" w:hanging="360"/>
      </w:pPr>
      <w:rPr>
        <w:rFonts w:ascii="Arial" w:hAnsi="Arial" w:hint="default"/>
      </w:rPr>
    </w:lvl>
    <w:lvl w:ilvl="7" w:tplc="75D03CB6" w:tentative="1">
      <w:start w:val="1"/>
      <w:numFmt w:val="bullet"/>
      <w:lvlText w:val="•"/>
      <w:lvlJc w:val="left"/>
      <w:pPr>
        <w:tabs>
          <w:tab w:val="num" w:pos="5760"/>
        </w:tabs>
        <w:ind w:left="5760" w:hanging="360"/>
      </w:pPr>
      <w:rPr>
        <w:rFonts w:ascii="Arial" w:hAnsi="Arial" w:hint="default"/>
      </w:rPr>
    </w:lvl>
    <w:lvl w:ilvl="8" w:tplc="73F035A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32"/>
  </w:num>
  <w:num w:numId="4">
    <w:abstractNumId w:val="35"/>
  </w:num>
  <w:num w:numId="5">
    <w:abstractNumId w:val="22"/>
  </w:num>
  <w:num w:numId="6">
    <w:abstractNumId w:val="0"/>
  </w:num>
  <w:num w:numId="7">
    <w:abstractNumId w:val="5"/>
  </w:num>
  <w:num w:numId="8">
    <w:abstractNumId w:val="13"/>
  </w:num>
  <w:num w:numId="9">
    <w:abstractNumId w:val="18"/>
  </w:num>
  <w:num w:numId="10">
    <w:abstractNumId w:val="25"/>
  </w:num>
  <w:num w:numId="11">
    <w:abstractNumId w:val="12"/>
  </w:num>
  <w:num w:numId="12">
    <w:abstractNumId w:val="19"/>
  </w:num>
  <w:num w:numId="13">
    <w:abstractNumId w:val="33"/>
  </w:num>
  <w:num w:numId="14">
    <w:abstractNumId w:val="27"/>
  </w:num>
  <w:num w:numId="15">
    <w:abstractNumId w:val="17"/>
  </w:num>
  <w:num w:numId="16">
    <w:abstractNumId w:val="24"/>
  </w:num>
  <w:num w:numId="17">
    <w:abstractNumId w:val="10"/>
  </w:num>
  <w:num w:numId="18">
    <w:abstractNumId w:val="33"/>
  </w:num>
  <w:num w:numId="19">
    <w:abstractNumId w:val="15"/>
  </w:num>
  <w:num w:numId="20">
    <w:abstractNumId w:val="21"/>
  </w:num>
  <w:num w:numId="21">
    <w:abstractNumId w:val="1"/>
  </w:num>
  <w:num w:numId="22">
    <w:abstractNumId w:val="3"/>
  </w:num>
  <w:num w:numId="23">
    <w:abstractNumId w:val="1"/>
  </w:num>
  <w:num w:numId="24">
    <w:abstractNumId w:val="16"/>
  </w:num>
  <w:num w:numId="25">
    <w:abstractNumId w:val="1"/>
  </w:num>
  <w:num w:numId="26">
    <w:abstractNumId w:val="31"/>
  </w:num>
  <w:num w:numId="27">
    <w:abstractNumId w:val="11"/>
  </w:num>
  <w:num w:numId="28">
    <w:abstractNumId w:val="26"/>
  </w:num>
  <w:num w:numId="29">
    <w:abstractNumId w:val="9"/>
  </w:num>
  <w:num w:numId="30">
    <w:abstractNumId w:val="4"/>
  </w:num>
  <w:num w:numId="31">
    <w:abstractNumId w:val="7"/>
  </w:num>
  <w:num w:numId="32">
    <w:abstractNumId w:val="6"/>
  </w:num>
  <w:num w:numId="33">
    <w:abstractNumId w:val="23"/>
  </w:num>
  <w:num w:numId="34">
    <w:abstractNumId w:val="30"/>
  </w:num>
  <w:num w:numId="35">
    <w:abstractNumId w:val="8"/>
  </w:num>
  <w:num w:numId="36">
    <w:abstractNumId w:val="28"/>
  </w:num>
  <w:num w:numId="37">
    <w:abstractNumId w:val="20"/>
  </w:num>
  <w:num w:numId="38">
    <w:abstractNumId w:val="29"/>
  </w:num>
  <w:num w:numId="39">
    <w:abstractNumId w:val="14"/>
  </w:num>
  <w:num w:numId="40">
    <w:abstractNumId w:val="34"/>
  </w:num>
  <w:num w:numId="4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909"/>
    <w:rsid w:val="0000613E"/>
    <w:rsid w:val="00006528"/>
    <w:rsid w:val="000068C4"/>
    <w:rsid w:val="00006AA0"/>
    <w:rsid w:val="0000773D"/>
    <w:rsid w:val="0001063C"/>
    <w:rsid w:val="000110CA"/>
    <w:rsid w:val="000118F6"/>
    <w:rsid w:val="00013CB8"/>
    <w:rsid w:val="00014462"/>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5A30"/>
    <w:rsid w:val="000460B7"/>
    <w:rsid w:val="000468A5"/>
    <w:rsid w:val="00046A51"/>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7A3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6B96"/>
    <w:rsid w:val="000871E6"/>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30E2"/>
    <w:rsid w:val="000B48A6"/>
    <w:rsid w:val="000B4B1D"/>
    <w:rsid w:val="000B4B4A"/>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3B23"/>
    <w:rsid w:val="000D468C"/>
    <w:rsid w:val="000D5EC9"/>
    <w:rsid w:val="000E02F8"/>
    <w:rsid w:val="000E13C9"/>
    <w:rsid w:val="000E301C"/>
    <w:rsid w:val="000E3370"/>
    <w:rsid w:val="000E4329"/>
    <w:rsid w:val="000E558F"/>
    <w:rsid w:val="000E6313"/>
    <w:rsid w:val="000E7C81"/>
    <w:rsid w:val="000F025B"/>
    <w:rsid w:val="000F17FC"/>
    <w:rsid w:val="000F1A61"/>
    <w:rsid w:val="000F1FC4"/>
    <w:rsid w:val="000F202A"/>
    <w:rsid w:val="000F21F4"/>
    <w:rsid w:val="000F446E"/>
    <w:rsid w:val="000F5047"/>
    <w:rsid w:val="000F6965"/>
    <w:rsid w:val="000F6E6D"/>
    <w:rsid w:val="000F7A9D"/>
    <w:rsid w:val="000F7B91"/>
    <w:rsid w:val="00100151"/>
    <w:rsid w:val="00100609"/>
    <w:rsid w:val="0010097A"/>
    <w:rsid w:val="00100BFE"/>
    <w:rsid w:val="00101C00"/>
    <w:rsid w:val="00101C0B"/>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638D"/>
    <w:rsid w:val="00147E06"/>
    <w:rsid w:val="001500C0"/>
    <w:rsid w:val="0015093A"/>
    <w:rsid w:val="00150FD5"/>
    <w:rsid w:val="00152608"/>
    <w:rsid w:val="00152ACC"/>
    <w:rsid w:val="0015526C"/>
    <w:rsid w:val="00157372"/>
    <w:rsid w:val="0016006A"/>
    <w:rsid w:val="0016044E"/>
    <w:rsid w:val="00160DF5"/>
    <w:rsid w:val="00161447"/>
    <w:rsid w:val="001629A3"/>
    <w:rsid w:val="001636D5"/>
    <w:rsid w:val="00163EEC"/>
    <w:rsid w:val="00165014"/>
    <w:rsid w:val="001656B0"/>
    <w:rsid w:val="00165B4B"/>
    <w:rsid w:val="00165E91"/>
    <w:rsid w:val="001679FD"/>
    <w:rsid w:val="0017100B"/>
    <w:rsid w:val="00171F68"/>
    <w:rsid w:val="001734D2"/>
    <w:rsid w:val="00177369"/>
    <w:rsid w:val="001775C4"/>
    <w:rsid w:val="001778DC"/>
    <w:rsid w:val="00177ED9"/>
    <w:rsid w:val="0018017B"/>
    <w:rsid w:val="00181069"/>
    <w:rsid w:val="00181137"/>
    <w:rsid w:val="00184EF7"/>
    <w:rsid w:val="001860A0"/>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A6E0D"/>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A8B"/>
    <w:rsid w:val="001C5F62"/>
    <w:rsid w:val="001C60C7"/>
    <w:rsid w:val="001C6466"/>
    <w:rsid w:val="001C6FB6"/>
    <w:rsid w:val="001D1842"/>
    <w:rsid w:val="001D18F4"/>
    <w:rsid w:val="001D1EAA"/>
    <w:rsid w:val="001D2965"/>
    <w:rsid w:val="001D29FD"/>
    <w:rsid w:val="001D412B"/>
    <w:rsid w:val="001D4FA8"/>
    <w:rsid w:val="001D504E"/>
    <w:rsid w:val="001D6F72"/>
    <w:rsid w:val="001D711B"/>
    <w:rsid w:val="001E0B57"/>
    <w:rsid w:val="001E0E99"/>
    <w:rsid w:val="001E196C"/>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6389"/>
    <w:rsid w:val="001F7A97"/>
    <w:rsid w:val="001F7CB8"/>
    <w:rsid w:val="00200340"/>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14FF"/>
    <w:rsid w:val="0021160E"/>
    <w:rsid w:val="0021191B"/>
    <w:rsid w:val="00212651"/>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75CE"/>
    <w:rsid w:val="002376A3"/>
    <w:rsid w:val="002379A1"/>
    <w:rsid w:val="00241AD4"/>
    <w:rsid w:val="0024335F"/>
    <w:rsid w:val="00243BC1"/>
    <w:rsid w:val="00244332"/>
    <w:rsid w:val="00245B23"/>
    <w:rsid w:val="00246DE8"/>
    <w:rsid w:val="0025022A"/>
    <w:rsid w:val="00250854"/>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EB0"/>
    <w:rsid w:val="00283896"/>
    <w:rsid w:val="0028456D"/>
    <w:rsid w:val="00284F05"/>
    <w:rsid w:val="00285749"/>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28"/>
    <w:rsid w:val="002A6FBE"/>
    <w:rsid w:val="002B1650"/>
    <w:rsid w:val="002B17CC"/>
    <w:rsid w:val="002B1C9E"/>
    <w:rsid w:val="002B1E85"/>
    <w:rsid w:val="002B4A9F"/>
    <w:rsid w:val="002B4BD7"/>
    <w:rsid w:val="002B565A"/>
    <w:rsid w:val="002B59FE"/>
    <w:rsid w:val="002B689A"/>
    <w:rsid w:val="002B7766"/>
    <w:rsid w:val="002C0977"/>
    <w:rsid w:val="002C0B1A"/>
    <w:rsid w:val="002C19BD"/>
    <w:rsid w:val="002C206A"/>
    <w:rsid w:val="002C24E5"/>
    <w:rsid w:val="002C28CD"/>
    <w:rsid w:val="002C3F9C"/>
    <w:rsid w:val="002C4BB7"/>
    <w:rsid w:val="002C5758"/>
    <w:rsid w:val="002C5BCD"/>
    <w:rsid w:val="002C63B6"/>
    <w:rsid w:val="002C7216"/>
    <w:rsid w:val="002C73CF"/>
    <w:rsid w:val="002C7B02"/>
    <w:rsid w:val="002D0A8B"/>
    <w:rsid w:val="002D0E1D"/>
    <w:rsid w:val="002D1D19"/>
    <w:rsid w:val="002D2640"/>
    <w:rsid w:val="002D2931"/>
    <w:rsid w:val="002D2AB1"/>
    <w:rsid w:val="002D32AD"/>
    <w:rsid w:val="002D3445"/>
    <w:rsid w:val="002D3F6E"/>
    <w:rsid w:val="002D4229"/>
    <w:rsid w:val="002D4598"/>
    <w:rsid w:val="002D4826"/>
    <w:rsid w:val="002D4B06"/>
    <w:rsid w:val="002D4D86"/>
    <w:rsid w:val="002D4DCF"/>
    <w:rsid w:val="002D4EC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2856"/>
    <w:rsid w:val="0031543D"/>
    <w:rsid w:val="00315A1A"/>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711"/>
    <w:rsid w:val="00351B7B"/>
    <w:rsid w:val="00351BCD"/>
    <w:rsid w:val="00352A6B"/>
    <w:rsid w:val="0035378A"/>
    <w:rsid w:val="00353A10"/>
    <w:rsid w:val="00355891"/>
    <w:rsid w:val="00355E3A"/>
    <w:rsid w:val="00355E72"/>
    <w:rsid w:val="003561A9"/>
    <w:rsid w:val="00356559"/>
    <w:rsid w:val="003570FB"/>
    <w:rsid w:val="00357A1A"/>
    <w:rsid w:val="00360667"/>
    <w:rsid w:val="003616A4"/>
    <w:rsid w:val="00361D36"/>
    <w:rsid w:val="00362163"/>
    <w:rsid w:val="003621A3"/>
    <w:rsid w:val="003643D7"/>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3BD0"/>
    <w:rsid w:val="00384193"/>
    <w:rsid w:val="00384EED"/>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9781A"/>
    <w:rsid w:val="003A2E9C"/>
    <w:rsid w:val="003A38B6"/>
    <w:rsid w:val="003A41E4"/>
    <w:rsid w:val="003A4FE1"/>
    <w:rsid w:val="003A557A"/>
    <w:rsid w:val="003A6985"/>
    <w:rsid w:val="003A6D6C"/>
    <w:rsid w:val="003B019E"/>
    <w:rsid w:val="003B3117"/>
    <w:rsid w:val="003B5800"/>
    <w:rsid w:val="003B735C"/>
    <w:rsid w:val="003B7C7F"/>
    <w:rsid w:val="003C1312"/>
    <w:rsid w:val="003C3310"/>
    <w:rsid w:val="003C40CB"/>
    <w:rsid w:val="003C4C53"/>
    <w:rsid w:val="003C6D51"/>
    <w:rsid w:val="003C7216"/>
    <w:rsid w:val="003D0F1F"/>
    <w:rsid w:val="003D139B"/>
    <w:rsid w:val="003D17A2"/>
    <w:rsid w:val="003D187F"/>
    <w:rsid w:val="003D1A37"/>
    <w:rsid w:val="003D4B4C"/>
    <w:rsid w:val="003D4CBF"/>
    <w:rsid w:val="003D5DCB"/>
    <w:rsid w:val="003D6692"/>
    <w:rsid w:val="003D6F36"/>
    <w:rsid w:val="003E0E02"/>
    <w:rsid w:val="003E0E80"/>
    <w:rsid w:val="003E2447"/>
    <w:rsid w:val="003E27CB"/>
    <w:rsid w:val="003E36DB"/>
    <w:rsid w:val="003E3ABC"/>
    <w:rsid w:val="003E47BE"/>
    <w:rsid w:val="003E4F0B"/>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401866"/>
    <w:rsid w:val="00403D67"/>
    <w:rsid w:val="00406080"/>
    <w:rsid w:val="0040734E"/>
    <w:rsid w:val="00407604"/>
    <w:rsid w:val="00407AFD"/>
    <w:rsid w:val="00407F9F"/>
    <w:rsid w:val="004122AC"/>
    <w:rsid w:val="004131D9"/>
    <w:rsid w:val="0041390E"/>
    <w:rsid w:val="00414BB3"/>
    <w:rsid w:val="00415963"/>
    <w:rsid w:val="0041669D"/>
    <w:rsid w:val="00416961"/>
    <w:rsid w:val="00416AC5"/>
    <w:rsid w:val="004201F7"/>
    <w:rsid w:val="00421EAB"/>
    <w:rsid w:val="00423E08"/>
    <w:rsid w:val="0042735E"/>
    <w:rsid w:val="00433E63"/>
    <w:rsid w:val="00434BE2"/>
    <w:rsid w:val="00435C19"/>
    <w:rsid w:val="00435C42"/>
    <w:rsid w:val="00436F1B"/>
    <w:rsid w:val="00437000"/>
    <w:rsid w:val="00437A99"/>
    <w:rsid w:val="00440974"/>
    <w:rsid w:val="00444277"/>
    <w:rsid w:val="00444983"/>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67D7"/>
    <w:rsid w:val="00466B68"/>
    <w:rsid w:val="00466CFA"/>
    <w:rsid w:val="00467069"/>
    <w:rsid w:val="004678D4"/>
    <w:rsid w:val="0047197D"/>
    <w:rsid w:val="00471BD6"/>
    <w:rsid w:val="00471C06"/>
    <w:rsid w:val="00472352"/>
    <w:rsid w:val="004736B9"/>
    <w:rsid w:val="00473B6E"/>
    <w:rsid w:val="0047550E"/>
    <w:rsid w:val="00475FA8"/>
    <w:rsid w:val="004761B3"/>
    <w:rsid w:val="0047739E"/>
    <w:rsid w:val="0048204C"/>
    <w:rsid w:val="004822A4"/>
    <w:rsid w:val="00483D3E"/>
    <w:rsid w:val="00483ED7"/>
    <w:rsid w:val="004859BB"/>
    <w:rsid w:val="004865D5"/>
    <w:rsid w:val="00486D5B"/>
    <w:rsid w:val="004905B3"/>
    <w:rsid w:val="0049166A"/>
    <w:rsid w:val="00491C2A"/>
    <w:rsid w:val="00491F4A"/>
    <w:rsid w:val="00492263"/>
    <w:rsid w:val="00492450"/>
    <w:rsid w:val="004938DF"/>
    <w:rsid w:val="00493D19"/>
    <w:rsid w:val="004947E9"/>
    <w:rsid w:val="00494A79"/>
    <w:rsid w:val="00494E96"/>
    <w:rsid w:val="00495A6C"/>
    <w:rsid w:val="00496A9B"/>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13B5"/>
    <w:rsid w:val="004C3AD6"/>
    <w:rsid w:val="004C4FA4"/>
    <w:rsid w:val="004C5480"/>
    <w:rsid w:val="004C5649"/>
    <w:rsid w:val="004C702B"/>
    <w:rsid w:val="004C7705"/>
    <w:rsid w:val="004D0597"/>
    <w:rsid w:val="004D1F98"/>
    <w:rsid w:val="004D221A"/>
    <w:rsid w:val="004D244F"/>
    <w:rsid w:val="004D5606"/>
    <w:rsid w:val="004D6157"/>
    <w:rsid w:val="004D679B"/>
    <w:rsid w:val="004E118E"/>
    <w:rsid w:val="004E1D68"/>
    <w:rsid w:val="004E1FF7"/>
    <w:rsid w:val="004E22D6"/>
    <w:rsid w:val="004E6920"/>
    <w:rsid w:val="004E7EAF"/>
    <w:rsid w:val="004F0D89"/>
    <w:rsid w:val="004F108A"/>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CE9"/>
    <w:rsid w:val="00502F03"/>
    <w:rsid w:val="00503992"/>
    <w:rsid w:val="00504E75"/>
    <w:rsid w:val="005058E9"/>
    <w:rsid w:val="00506CEC"/>
    <w:rsid w:val="0050717C"/>
    <w:rsid w:val="00510F75"/>
    <w:rsid w:val="005125DD"/>
    <w:rsid w:val="005126C2"/>
    <w:rsid w:val="00512908"/>
    <w:rsid w:val="0051371E"/>
    <w:rsid w:val="00514BA5"/>
    <w:rsid w:val="00514D26"/>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438E"/>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F21"/>
    <w:rsid w:val="005936AE"/>
    <w:rsid w:val="005936AF"/>
    <w:rsid w:val="005944E5"/>
    <w:rsid w:val="00594B87"/>
    <w:rsid w:val="00595823"/>
    <w:rsid w:val="0059611C"/>
    <w:rsid w:val="00597C30"/>
    <w:rsid w:val="005A057D"/>
    <w:rsid w:val="005A2C0F"/>
    <w:rsid w:val="005A3E77"/>
    <w:rsid w:val="005A5317"/>
    <w:rsid w:val="005A5B67"/>
    <w:rsid w:val="005A6F63"/>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EA0"/>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63"/>
    <w:rsid w:val="006418C7"/>
    <w:rsid w:val="00641D32"/>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35E0"/>
    <w:rsid w:val="006645D7"/>
    <w:rsid w:val="00664C7E"/>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3B64"/>
    <w:rsid w:val="006A443D"/>
    <w:rsid w:val="006A4BC4"/>
    <w:rsid w:val="006A664F"/>
    <w:rsid w:val="006A6838"/>
    <w:rsid w:val="006A6996"/>
    <w:rsid w:val="006A6C31"/>
    <w:rsid w:val="006B007A"/>
    <w:rsid w:val="006B178C"/>
    <w:rsid w:val="006B1CA7"/>
    <w:rsid w:val="006B2F6F"/>
    <w:rsid w:val="006B4EF4"/>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74EE"/>
    <w:rsid w:val="00720AED"/>
    <w:rsid w:val="00720BBB"/>
    <w:rsid w:val="00720CE4"/>
    <w:rsid w:val="00721BB2"/>
    <w:rsid w:val="007237E8"/>
    <w:rsid w:val="0072476C"/>
    <w:rsid w:val="00725E8C"/>
    <w:rsid w:val="00726AB8"/>
    <w:rsid w:val="00726B94"/>
    <w:rsid w:val="00726C72"/>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377F"/>
    <w:rsid w:val="00744523"/>
    <w:rsid w:val="00746189"/>
    <w:rsid w:val="007464A1"/>
    <w:rsid w:val="00746768"/>
    <w:rsid w:val="007468E1"/>
    <w:rsid w:val="00746CAC"/>
    <w:rsid w:val="00746DAC"/>
    <w:rsid w:val="007503B9"/>
    <w:rsid w:val="007506E8"/>
    <w:rsid w:val="00751E4D"/>
    <w:rsid w:val="0075286F"/>
    <w:rsid w:val="00752AC3"/>
    <w:rsid w:val="00752DF1"/>
    <w:rsid w:val="007538D1"/>
    <w:rsid w:val="00753A02"/>
    <w:rsid w:val="0075402D"/>
    <w:rsid w:val="00754097"/>
    <w:rsid w:val="0076123A"/>
    <w:rsid w:val="00761AD4"/>
    <w:rsid w:val="007639D1"/>
    <w:rsid w:val="00764061"/>
    <w:rsid w:val="007652AA"/>
    <w:rsid w:val="00765492"/>
    <w:rsid w:val="007659A7"/>
    <w:rsid w:val="00766154"/>
    <w:rsid w:val="00766E73"/>
    <w:rsid w:val="007678AB"/>
    <w:rsid w:val="007678C0"/>
    <w:rsid w:val="00767AAC"/>
    <w:rsid w:val="007700E9"/>
    <w:rsid w:val="00772EE9"/>
    <w:rsid w:val="007735E2"/>
    <w:rsid w:val="00773E8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2628"/>
    <w:rsid w:val="00783003"/>
    <w:rsid w:val="007831B3"/>
    <w:rsid w:val="00783551"/>
    <w:rsid w:val="0078475C"/>
    <w:rsid w:val="0078572C"/>
    <w:rsid w:val="00785739"/>
    <w:rsid w:val="007879F6"/>
    <w:rsid w:val="007900A2"/>
    <w:rsid w:val="007922F8"/>
    <w:rsid w:val="00792CD6"/>
    <w:rsid w:val="007931BA"/>
    <w:rsid w:val="00793961"/>
    <w:rsid w:val="0079442D"/>
    <w:rsid w:val="00794441"/>
    <w:rsid w:val="00795E88"/>
    <w:rsid w:val="00796155"/>
    <w:rsid w:val="00796522"/>
    <w:rsid w:val="00797D98"/>
    <w:rsid w:val="007A37F4"/>
    <w:rsid w:val="007A4999"/>
    <w:rsid w:val="007A4CD1"/>
    <w:rsid w:val="007A76A0"/>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668"/>
    <w:rsid w:val="007E3B8F"/>
    <w:rsid w:val="007E6913"/>
    <w:rsid w:val="007E7FB5"/>
    <w:rsid w:val="007E7FB6"/>
    <w:rsid w:val="007F0E6B"/>
    <w:rsid w:val="007F11E8"/>
    <w:rsid w:val="007F12FC"/>
    <w:rsid w:val="007F1803"/>
    <w:rsid w:val="007F19CA"/>
    <w:rsid w:val="007F2759"/>
    <w:rsid w:val="007F423E"/>
    <w:rsid w:val="007F48D2"/>
    <w:rsid w:val="007F4E74"/>
    <w:rsid w:val="007F749D"/>
    <w:rsid w:val="007F750E"/>
    <w:rsid w:val="007F7A8D"/>
    <w:rsid w:val="007F7ACC"/>
    <w:rsid w:val="008000BD"/>
    <w:rsid w:val="00800CA3"/>
    <w:rsid w:val="00801B02"/>
    <w:rsid w:val="00804A7D"/>
    <w:rsid w:val="00807E69"/>
    <w:rsid w:val="00811EB2"/>
    <w:rsid w:val="00812AD4"/>
    <w:rsid w:val="00814156"/>
    <w:rsid w:val="008175D3"/>
    <w:rsid w:val="00822F59"/>
    <w:rsid w:val="0082326C"/>
    <w:rsid w:val="008236A1"/>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D6E"/>
    <w:rsid w:val="00837EEB"/>
    <w:rsid w:val="008418D9"/>
    <w:rsid w:val="008421D3"/>
    <w:rsid w:val="00842F5B"/>
    <w:rsid w:val="00843B67"/>
    <w:rsid w:val="0084422A"/>
    <w:rsid w:val="00847222"/>
    <w:rsid w:val="00847343"/>
    <w:rsid w:val="008525BE"/>
    <w:rsid w:val="008537FC"/>
    <w:rsid w:val="008550EB"/>
    <w:rsid w:val="00855B68"/>
    <w:rsid w:val="0085631C"/>
    <w:rsid w:val="0085641C"/>
    <w:rsid w:val="0085649A"/>
    <w:rsid w:val="00856BD4"/>
    <w:rsid w:val="00860552"/>
    <w:rsid w:val="008643E9"/>
    <w:rsid w:val="0086790E"/>
    <w:rsid w:val="0087072A"/>
    <w:rsid w:val="00872C69"/>
    <w:rsid w:val="00873365"/>
    <w:rsid w:val="00873AA0"/>
    <w:rsid w:val="00874E2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22C2"/>
    <w:rsid w:val="00892701"/>
    <w:rsid w:val="00892A9B"/>
    <w:rsid w:val="008946B7"/>
    <w:rsid w:val="008964D8"/>
    <w:rsid w:val="008971DB"/>
    <w:rsid w:val="00897872"/>
    <w:rsid w:val="008A0411"/>
    <w:rsid w:val="008A07B6"/>
    <w:rsid w:val="008A1CC0"/>
    <w:rsid w:val="008A3FB1"/>
    <w:rsid w:val="008A4719"/>
    <w:rsid w:val="008A4B74"/>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22D0"/>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287E"/>
    <w:rsid w:val="009730B0"/>
    <w:rsid w:val="00974045"/>
    <w:rsid w:val="0097454C"/>
    <w:rsid w:val="00974677"/>
    <w:rsid w:val="00974794"/>
    <w:rsid w:val="009749F3"/>
    <w:rsid w:val="00974FA3"/>
    <w:rsid w:val="00975E6F"/>
    <w:rsid w:val="00976BEB"/>
    <w:rsid w:val="00980067"/>
    <w:rsid w:val="00980EF9"/>
    <w:rsid w:val="00981B7A"/>
    <w:rsid w:val="00982B90"/>
    <w:rsid w:val="00983665"/>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990"/>
    <w:rsid w:val="009B6FA1"/>
    <w:rsid w:val="009B78CF"/>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9F64E2"/>
    <w:rsid w:val="00A007DD"/>
    <w:rsid w:val="00A0193D"/>
    <w:rsid w:val="00A01D03"/>
    <w:rsid w:val="00A03496"/>
    <w:rsid w:val="00A0622B"/>
    <w:rsid w:val="00A06BFC"/>
    <w:rsid w:val="00A07ACA"/>
    <w:rsid w:val="00A10593"/>
    <w:rsid w:val="00A10749"/>
    <w:rsid w:val="00A10D9C"/>
    <w:rsid w:val="00A11DA6"/>
    <w:rsid w:val="00A142CE"/>
    <w:rsid w:val="00A15593"/>
    <w:rsid w:val="00A15F45"/>
    <w:rsid w:val="00A16333"/>
    <w:rsid w:val="00A16A4C"/>
    <w:rsid w:val="00A173C3"/>
    <w:rsid w:val="00A209EC"/>
    <w:rsid w:val="00A21B43"/>
    <w:rsid w:val="00A21FB9"/>
    <w:rsid w:val="00A22E52"/>
    <w:rsid w:val="00A243EE"/>
    <w:rsid w:val="00A2449B"/>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419F"/>
    <w:rsid w:val="00A4422C"/>
    <w:rsid w:val="00A44325"/>
    <w:rsid w:val="00A44685"/>
    <w:rsid w:val="00A45996"/>
    <w:rsid w:val="00A46333"/>
    <w:rsid w:val="00A46784"/>
    <w:rsid w:val="00A47E70"/>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16B"/>
    <w:rsid w:val="00A841C4"/>
    <w:rsid w:val="00A85DEC"/>
    <w:rsid w:val="00A863EE"/>
    <w:rsid w:val="00A879FD"/>
    <w:rsid w:val="00A926C1"/>
    <w:rsid w:val="00A928E5"/>
    <w:rsid w:val="00A934D0"/>
    <w:rsid w:val="00A93A82"/>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39EC"/>
    <w:rsid w:val="00B05534"/>
    <w:rsid w:val="00B05988"/>
    <w:rsid w:val="00B075E1"/>
    <w:rsid w:val="00B07ABB"/>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A1B"/>
    <w:rsid w:val="00B3360C"/>
    <w:rsid w:val="00B33960"/>
    <w:rsid w:val="00B347E8"/>
    <w:rsid w:val="00B34A43"/>
    <w:rsid w:val="00B34FB1"/>
    <w:rsid w:val="00B35CC0"/>
    <w:rsid w:val="00B36A6F"/>
    <w:rsid w:val="00B41217"/>
    <w:rsid w:val="00B42D10"/>
    <w:rsid w:val="00B43022"/>
    <w:rsid w:val="00B44656"/>
    <w:rsid w:val="00B45A16"/>
    <w:rsid w:val="00B47C0A"/>
    <w:rsid w:val="00B50132"/>
    <w:rsid w:val="00B50621"/>
    <w:rsid w:val="00B50707"/>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620B"/>
    <w:rsid w:val="00B86576"/>
    <w:rsid w:val="00B87873"/>
    <w:rsid w:val="00B90FD9"/>
    <w:rsid w:val="00B93D8B"/>
    <w:rsid w:val="00B95C45"/>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0BF0"/>
    <w:rsid w:val="00C716CA"/>
    <w:rsid w:val="00C73295"/>
    <w:rsid w:val="00C73C42"/>
    <w:rsid w:val="00C74835"/>
    <w:rsid w:val="00C7493C"/>
    <w:rsid w:val="00C774D3"/>
    <w:rsid w:val="00C80227"/>
    <w:rsid w:val="00C8027C"/>
    <w:rsid w:val="00C806E9"/>
    <w:rsid w:val="00C809B9"/>
    <w:rsid w:val="00C81684"/>
    <w:rsid w:val="00C82F1B"/>
    <w:rsid w:val="00C83013"/>
    <w:rsid w:val="00C84DC4"/>
    <w:rsid w:val="00C854A8"/>
    <w:rsid w:val="00C85755"/>
    <w:rsid w:val="00C860CA"/>
    <w:rsid w:val="00C86957"/>
    <w:rsid w:val="00C90DF9"/>
    <w:rsid w:val="00C9170E"/>
    <w:rsid w:val="00C91861"/>
    <w:rsid w:val="00C92086"/>
    <w:rsid w:val="00C92420"/>
    <w:rsid w:val="00C93080"/>
    <w:rsid w:val="00C950C5"/>
    <w:rsid w:val="00C95985"/>
    <w:rsid w:val="00C95DEA"/>
    <w:rsid w:val="00C95E7A"/>
    <w:rsid w:val="00C96D83"/>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33D7"/>
    <w:rsid w:val="00CB3714"/>
    <w:rsid w:val="00CB4DE2"/>
    <w:rsid w:val="00CC004A"/>
    <w:rsid w:val="00CC093E"/>
    <w:rsid w:val="00CC14CB"/>
    <w:rsid w:val="00CC1845"/>
    <w:rsid w:val="00CC1B29"/>
    <w:rsid w:val="00CC475F"/>
    <w:rsid w:val="00CC4FE0"/>
    <w:rsid w:val="00CC6082"/>
    <w:rsid w:val="00CC6C6E"/>
    <w:rsid w:val="00CC76E6"/>
    <w:rsid w:val="00CC7FD1"/>
    <w:rsid w:val="00CC7FFB"/>
    <w:rsid w:val="00CD01E6"/>
    <w:rsid w:val="00CD05C8"/>
    <w:rsid w:val="00CD06F2"/>
    <w:rsid w:val="00CD1A92"/>
    <w:rsid w:val="00CD1F55"/>
    <w:rsid w:val="00CD2EF4"/>
    <w:rsid w:val="00CD51C3"/>
    <w:rsid w:val="00CD69CD"/>
    <w:rsid w:val="00CD6ED2"/>
    <w:rsid w:val="00CE0A18"/>
    <w:rsid w:val="00CE1A22"/>
    <w:rsid w:val="00CE2781"/>
    <w:rsid w:val="00CE33DA"/>
    <w:rsid w:val="00CE3BE7"/>
    <w:rsid w:val="00CE3C10"/>
    <w:rsid w:val="00CE5D62"/>
    <w:rsid w:val="00CE6357"/>
    <w:rsid w:val="00CE6634"/>
    <w:rsid w:val="00CE66D5"/>
    <w:rsid w:val="00CE6E37"/>
    <w:rsid w:val="00CE6EDE"/>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43A"/>
    <w:rsid w:val="00D44952"/>
    <w:rsid w:val="00D45F72"/>
    <w:rsid w:val="00D46806"/>
    <w:rsid w:val="00D469F4"/>
    <w:rsid w:val="00D47B5E"/>
    <w:rsid w:val="00D500FB"/>
    <w:rsid w:val="00D504D2"/>
    <w:rsid w:val="00D507C5"/>
    <w:rsid w:val="00D51DA3"/>
    <w:rsid w:val="00D5234E"/>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146"/>
    <w:rsid w:val="00DC7503"/>
    <w:rsid w:val="00DC7B6E"/>
    <w:rsid w:val="00DD0B00"/>
    <w:rsid w:val="00DD350D"/>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D8F"/>
    <w:rsid w:val="00DF0337"/>
    <w:rsid w:val="00DF1383"/>
    <w:rsid w:val="00DF2A1A"/>
    <w:rsid w:val="00DF4239"/>
    <w:rsid w:val="00DF50B0"/>
    <w:rsid w:val="00E0095F"/>
    <w:rsid w:val="00E028EE"/>
    <w:rsid w:val="00E03A59"/>
    <w:rsid w:val="00E03A6C"/>
    <w:rsid w:val="00E03EB1"/>
    <w:rsid w:val="00E10018"/>
    <w:rsid w:val="00E10F6B"/>
    <w:rsid w:val="00E119DC"/>
    <w:rsid w:val="00E129DE"/>
    <w:rsid w:val="00E12F74"/>
    <w:rsid w:val="00E139CA"/>
    <w:rsid w:val="00E15C46"/>
    <w:rsid w:val="00E162B7"/>
    <w:rsid w:val="00E16BCC"/>
    <w:rsid w:val="00E16F1D"/>
    <w:rsid w:val="00E214EB"/>
    <w:rsid w:val="00E232BC"/>
    <w:rsid w:val="00E234D2"/>
    <w:rsid w:val="00E25963"/>
    <w:rsid w:val="00E26C40"/>
    <w:rsid w:val="00E26EF6"/>
    <w:rsid w:val="00E30D80"/>
    <w:rsid w:val="00E3131F"/>
    <w:rsid w:val="00E319C5"/>
    <w:rsid w:val="00E31B55"/>
    <w:rsid w:val="00E324CC"/>
    <w:rsid w:val="00E32B1C"/>
    <w:rsid w:val="00E34407"/>
    <w:rsid w:val="00E3467F"/>
    <w:rsid w:val="00E413B8"/>
    <w:rsid w:val="00E41CD1"/>
    <w:rsid w:val="00E42675"/>
    <w:rsid w:val="00E42AC9"/>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A4"/>
    <w:rsid w:val="00E7773E"/>
    <w:rsid w:val="00E80493"/>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FA8"/>
    <w:rsid w:val="00EC0520"/>
    <w:rsid w:val="00EC0632"/>
    <w:rsid w:val="00EC3290"/>
    <w:rsid w:val="00EC355E"/>
    <w:rsid w:val="00EC4533"/>
    <w:rsid w:val="00EC586C"/>
    <w:rsid w:val="00EC7C1B"/>
    <w:rsid w:val="00ED00C2"/>
    <w:rsid w:val="00ED10E9"/>
    <w:rsid w:val="00ED17A9"/>
    <w:rsid w:val="00ED58D4"/>
    <w:rsid w:val="00ED5D30"/>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74E7"/>
    <w:rsid w:val="00F0018C"/>
    <w:rsid w:val="00F008A4"/>
    <w:rsid w:val="00F00AA8"/>
    <w:rsid w:val="00F0378D"/>
    <w:rsid w:val="00F03B6D"/>
    <w:rsid w:val="00F04AE3"/>
    <w:rsid w:val="00F076F4"/>
    <w:rsid w:val="00F10B16"/>
    <w:rsid w:val="00F12DAD"/>
    <w:rsid w:val="00F136F7"/>
    <w:rsid w:val="00F1450A"/>
    <w:rsid w:val="00F15201"/>
    <w:rsid w:val="00F15345"/>
    <w:rsid w:val="00F15486"/>
    <w:rsid w:val="00F207D5"/>
    <w:rsid w:val="00F20A47"/>
    <w:rsid w:val="00F20F18"/>
    <w:rsid w:val="00F215A3"/>
    <w:rsid w:val="00F236D4"/>
    <w:rsid w:val="00F23AF6"/>
    <w:rsid w:val="00F2401C"/>
    <w:rsid w:val="00F2536F"/>
    <w:rsid w:val="00F254D3"/>
    <w:rsid w:val="00F25C3B"/>
    <w:rsid w:val="00F25D2F"/>
    <w:rsid w:val="00F25D98"/>
    <w:rsid w:val="00F261D9"/>
    <w:rsid w:val="00F300AE"/>
    <w:rsid w:val="00F300FB"/>
    <w:rsid w:val="00F30963"/>
    <w:rsid w:val="00F30AC8"/>
    <w:rsid w:val="00F31C90"/>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EDF"/>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62B3"/>
    <w:rsid w:val="00FA65A1"/>
    <w:rsid w:val="00FA69E5"/>
    <w:rsid w:val="00FA7DC8"/>
    <w:rsid w:val="00FB075F"/>
    <w:rsid w:val="00FB0BAB"/>
    <w:rsid w:val="00FB0EC4"/>
    <w:rsid w:val="00FB11EF"/>
    <w:rsid w:val="00FB1BB8"/>
    <w:rsid w:val="00FB2853"/>
    <w:rsid w:val="00FB3C43"/>
    <w:rsid w:val="00FB3D40"/>
    <w:rsid w:val="00FB3FF4"/>
    <w:rsid w:val="00FB43B1"/>
    <w:rsid w:val="00FB4E84"/>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7619"/>
    <w:rsid w:val="00FC7ABA"/>
    <w:rsid w:val="00FD09D6"/>
    <w:rsid w:val="00FD1E36"/>
    <w:rsid w:val="00FD2A85"/>
    <w:rsid w:val="00FD2EF1"/>
    <w:rsid w:val="00FD41F9"/>
    <w:rsid w:val="00FD46A2"/>
    <w:rsid w:val="00FE174A"/>
    <w:rsid w:val="00FE197B"/>
    <w:rsid w:val="00FE4872"/>
    <w:rsid w:val="00FE49B8"/>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60E81B-3547-4909-96D3-FC0E3E9B2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ind w:left="2978"/>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1"/>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1">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2"/>
    <w:rsid w:val="004F4C0B"/>
    <w:pPr>
      <w:spacing w:after="120"/>
    </w:pPr>
  </w:style>
  <w:style w:type="character" w:customStyle="1" w:styleId="Char2">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3">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704674678">
          <w:marLeft w:val="547"/>
          <w:marRight w:val="0"/>
          <w:marTop w:val="130"/>
          <w:marBottom w:val="0"/>
          <w:divBdr>
            <w:top w:val="none" w:sz="0" w:space="0" w:color="auto"/>
            <w:left w:val="none" w:sz="0" w:space="0" w:color="auto"/>
            <w:bottom w:val="none" w:sz="0" w:space="0" w:color="auto"/>
            <w:right w:val="none" w:sz="0" w:space="0" w:color="auto"/>
          </w:divBdr>
        </w:div>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1836872096">
          <w:marLeft w:val="1166"/>
          <w:marRight w:val="0"/>
          <w:marTop w:val="125"/>
          <w:marBottom w:val="0"/>
          <w:divBdr>
            <w:top w:val="none" w:sz="0" w:space="0" w:color="auto"/>
            <w:left w:val="none" w:sz="0" w:space="0" w:color="auto"/>
            <w:bottom w:val="none" w:sz="0" w:space="0" w:color="auto"/>
            <w:right w:val="none" w:sz="0" w:space="0" w:color="auto"/>
          </w:divBdr>
        </w:div>
        <w:div w:id="920142047">
          <w:marLeft w:val="1166"/>
          <w:marRight w:val="0"/>
          <w:marTop w:val="125"/>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477038028">
          <w:marLeft w:val="547"/>
          <w:marRight w:val="0"/>
          <w:marTop w:val="120"/>
          <w:marBottom w:val="0"/>
          <w:divBdr>
            <w:top w:val="none" w:sz="0" w:space="0" w:color="auto"/>
            <w:left w:val="none" w:sz="0" w:space="0" w:color="auto"/>
            <w:bottom w:val="none" w:sz="0" w:space="0" w:color="auto"/>
            <w:right w:val="none" w:sz="0" w:space="0" w:color="auto"/>
          </w:divBdr>
        </w:div>
        <w:div w:id="193348424">
          <w:marLeft w:val="1166"/>
          <w:marRight w:val="0"/>
          <w:marTop w:val="106"/>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493882123">
          <w:marLeft w:val="547"/>
          <w:marRight w:val="0"/>
          <w:marTop w:val="120"/>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9914339">
          <w:marLeft w:val="1166"/>
          <w:marRight w:val="0"/>
          <w:marTop w:val="106"/>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CF768-69FA-46C6-917D-B9AF4BF38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2228</TotalTime>
  <Pages>3</Pages>
  <Words>1142</Words>
  <Characters>6512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41</cp:revision>
  <cp:lastPrinted>2009-04-22T01:01:00Z</cp:lastPrinted>
  <dcterms:created xsi:type="dcterms:W3CDTF">2020-10-09T03:49:00Z</dcterms:created>
  <dcterms:modified xsi:type="dcterms:W3CDTF">2021-01-15T02:49:00Z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(3)ONuouIm0QnIen1maQWwduYWaKOv6Z/z8DBFWYHXBRdDksyAJANyf5evvGFmFP24teyceK1ZP
2Egu4SlU+qlHEDE4wiTLIdqjSV4CQ/f12Vr7n0LbxR+x4M9vawC8LiB4N4afHRviUSQ75UvQ
XFVhBk7aE7wTwKJ2xVFV4U6O3KTQ2AyEkzgHkw1rPNPD8mRGFvt33R2VGFC+T8X1NfUtpk5y
ZHwISMmR2CwF0Wo0zM</vt:lpwstr>
  </property>
  <property fmtid="{D5CDD505-2E9C-101B-9397-08002B2CF9AE}" pid="17" name="_2015_ms_pID_725343_00">
    <vt:lpwstr>_2015_ms_pID_725343</vt:lpwstr>
  </property>
  <property fmtid="{D5CDD505-2E9C-101B-9397-08002B2CF9AE}" pid="18" name="_2015_ms_pID_7253431">
    <vt:lpwstr>l+0D2UCvEGCm8RrpTl9W51P1KYQePkqiy9/yQ5JV8nkOsU+JGGGxec
+GGkO+Vew0kS0uRlufka37me9I1ncFZ81Mi1vFUza7a3og93+dKxvoiFJXVAQndWeQrdOhL6
ZFG6n5wyR7y4o0ODuvr1OeV2UfEZoO2TgwBqSpStG69rD4XE53nPwi7Lh/FTgYUlYBl1pjJc
75BSDeC+++fzkDdZaYkNLnMUZABQLWHJj9Vy</vt:lpwstr>
  </property>
  <property fmtid="{D5CDD505-2E9C-101B-9397-08002B2CF9AE}" pid="19" name="_2015_ms_pID_7253431_00">
    <vt:lpwstr>_2015_ms_pID_7253431</vt:lpwstr>
  </property>
  <property fmtid="{D5CDD505-2E9C-101B-9397-08002B2CF9AE}" pid="20" name="_2015_ms_pID_7253432">
    <vt:lpwstr>CCO6h4QPl+vFdti0Qqf0QIbrcT08k1/IlDsL
HzsBlWi7/02qw+dmSH1KcrGtEtdqhPrgkw4ZbzQ1jSgjGOanrAs=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1610625876</vt:lpwstr>
  </property>
</Properties>
</file>